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2026" w14:textId="77777777" w:rsidR="00F84608" w:rsidRDefault="00000000">
      <w:pPr>
        <w:pStyle w:val="BodyText"/>
        <w:spacing w:before="5"/>
        <w:rPr>
          <w:rFonts w:ascii="Times New Roman"/>
          <w:sz w:val="2"/>
        </w:rPr>
      </w:pPr>
      <w:r>
        <w:rPr>
          <w:noProof/>
        </w:rPr>
        <mc:AlternateContent>
          <mc:Choice Requires="wpg">
            <w:drawing>
              <wp:anchor distT="0" distB="0" distL="0" distR="0" simplePos="0" relativeHeight="487426560" behindDoc="1" locked="0" layoutInCell="1" allowOverlap="1" wp14:anchorId="69BE315B" wp14:editId="407868C5">
                <wp:simplePos x="0" y="0"/>
                <wp:positionH relativeFrom="page">
                  <wp:posOffset>-1523</wp:posOffset>
                </wp:positionH>
                <wp:positionV relativeFrom="page">
                  <wp:posOffset>-1527</wp:posOffset>
                </wp:positionV>
                <wp:extent cx="7556500" cy="10690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0225"/>
                          <a:chOff x="0" y="0"/>
                          <a:chExt cx="7556500" cy="10690225"/>
                        </a:xfrm>
                      </wpg:grpSpPr>
                      <wps:wsp>
                        <wps:cNvPr id="2" name="Graphic 2"/>
                        <wps:cNvSpPr/>
                        <wps:spPr>
                          <a:xfrm>
                            <a:off x="5382895" y="9836280"/>
                            <a:ext cx="1905635" cy="342900"/>
                          </a:xfrm>
                          <a:custGeom>
                            <a:avLst/>
                            <a:gdLst/>
                            <a:ahLst/>
                            <a:cxnLst/>
                            <a:rect l="l" t="t" r="r" b="b"/>
                            <a:pathLst>
                              <a:path w="1905635" h="342900">
                                <a:moveTo>
                                  <a:pt x="1905253" y="0"/>
                                </a:moveTo>
                                <a:lnTo>
                                  <a:pt x="0" y="0"/>
                                </a:lnTo>
                                <a:lnTo>
                                  <a:pt x="0" y="342900"/>
                                </a:lnTo>
                                <a:lnTo>
                                  <a:pt x="1905253" y="342900"/>
                                </a:lnTo>
                                <a:lnTo>
                                  <a:pt x="1905253"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523" y="1523"/>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536B36" id="Group 1" o:spid="_x0000_s1026" style="position:absolute;margin-left:-.1pt;margin-top:-.1pt;width:595pt;height:841.75pt;z-index:-15889920;mso-wrap-distance-left:0;mso-wrap-distance-right:0;mso-position-horizontal-relative:page;mso-position-vertical-relative:page" coordsize="75565,10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">
                <v:shape id="Graphic 2" o:spid="_x0000_s1027" style="position:absolute;left:53828;top:98362;width:19057;height:3429;visibility:visible;mso-wrap-style:square;v-text-anchor:top" coordsize="19056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" path="m1905253,l,,,342900r1905253,l1905253,xe" stroked="f">
                  <v:path arrowok="t"/>
                </v:shape>
                <v:shape id="Graphic 3" o:spid="_x0000_s1028" style="position:absolute;left:15;top:15;width:75533;height:106870;visibility:visible;mso-wrap-style:square;v-text-anchor:top" coordsize="7553325,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" path="m7553325,l,3,,10687053e" filled="f" strokeweight=".24pt">
                  <v:path arrowok="t"/>
                </v:shape>
                <w10:wrap anchorx="page" anchory="page"/>
              </v:group>
            </w:pict>
          </mc:Fallback>
        </mc:AlternateConten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7592"/>
      </w:tblGrid>
      <w:tr w:rsidR="001E1402" w:rsidRPr="001E1402" w14:paraId="16BB079A" w14:textId="77777777" w:rsidTr="00D24B9D">
        <w:tc>
          <w:tcPr>
            <w:tcW w:w="2189" w:type="dxa"/>
            <w:shd w:val="clear" w:color="auto" w:fill="auto"/>
          </w:tcPr>
          <w:p w14:paraId="6C3698E8" w14:textId="77777777" w:rsidR="001E1402" w:rsidRPr="00FA63A5" w:rsidRDefault="001E1402" w:rsidP="005E0483">
            <w:pPr>
              <w:ind w:left="11" w:hanging="11"/>
              <w:rPr>
                <w:rFonts w:asciiTheme="minorHAnsi" w:hAnsiTheme="minorHAnsi" w:cstheme="minorHAnsi"/>
                <w:sz w:val="24"/>
                <w:szCs w:val="24"/>
              </w:rPr>
            </w:pPr>
            <w:r w:rsidRPr="00FA63A5">
              <w:rPr>
                <w:rFonts w:asciiTheme="minorHAnsi" w:hAnsiTheme="minorHAnsi" w:cstheme="minorHAnsi"/>
                <w:sz w:val="24"/>
                <w:szCs w:val="24"/>
              </w:rPr>
              <w:t>Purpose:</w:t>
            </w:r>
          </w:p>
        </w:tc>
        <w:tc>
          <w:tcPr>
            <w:tcW w:w="7592" w:type="dxa"/>
            <w:shd w:val="clear" w:color="auto" w:fill="auto"/>
          </w:tcPr>
          <w:p w14:paraId="49D4565C" w14:textId="049274A3" w:rsidR="00D24B9D" w:rsidRPr="00D24B9D" w:rsidRDefault="00D24B9D" w:rsidP="00D24B9D">
            <w:pPr>
              <w:rPr>
                <w:rFonts w:asciiTheme="minorHAnsi" w:hAnsiTheme="minorHAnsi" w:cstheme="minorHAnsi"/>
                <w:sz w:val="24"/>
                <w:szCs w:val="24"/>
                <w:lang w:val="en-MY"/>
              </w:rPr>
            </w:pPr>
            <w:r>
              <w:rPr>
                <w:rFonts w:asciiTheme="minorHAnsi" w:hAnsiTheme="minorHAnsi" w:cstheme="minorHAnsi"/>
                <w:sz w:val="24"/>
                <w:szCs w:val="24"/>
                <w:lang w:val="en-MY"/>
              </w:rPr>
              <w:t>T</w:t>
            </w:r>
            <w:r w:rsidRPr="00D24B9D">
              <w:rPr>
                <w:rFonts w:asciiTheme="minorHAnsi" w:hAnsiTheme="minorHAnsi" w:cstheme="minorHAnsi"/>
                <w:sz w:val="24"/>
                <w:szCs w:val="24"/>
                <w:lang w:val="en-MY"/>
              </w:rPr>
              <w:t xml:space="preserve">o establish and document the framework through which </w:t>
            </w:r>
            <w:r>
              <w:rPr>
                <w:rFonts w:asciiTheme="minorHAnsi" w:hAnsiTheme="minorHAnsi" w:cstheme="minorHAnsi"/>
                <w:sz w:val="24"/>
                <w:szCs w:val="24"/>
                <w:lang w:val="en-MY"/>
              </w:rPr>
              <w:t>the Company</w:t>
            </w:r>
            <w:r w:rsidRPr="00D24B9D">
              <w:rPr>
                <w:rFonts w:asciiTheme="minorHAnsi" w:hAnsiTheme="minorHAnsi" w:cstheme="minorHAnsi"/>
                <w:sz w:val="24"/>
                <w:szCs w:val="24"/>
                <w:lang w:val="en-MY"/>
              </w:rPr>
              <w:t xml:space="preserve"> implements and maintains its Occupational Health &amp; Safety Management System in accordance with ISO 45001:2018</w:t>
            </w:r>
            <w:r>
              <w:rPr>
                <w:rFonts w:asciiTheme="minorHAnsi" w:hAnsiTheme="minorHAnsi" w:cstheme="minorHAnsi"/>
                <w:sz w:val="24"/>
                <w:szCs w:val="24"/>
                <w:lang w:val="en-MY"/>
              </w:rPr>
              <w:t>.</w:t>
            </w:r>
          </w:p>
          <w:p w14:paraId="3DDB077C" w14:textId="37C8846C" w:rsidR="00B22466" w:rsidRPr="00D24B9D" w:rsidRDefault="00B22466" w:rsidP="00996DC3">
            <w:pPr>
              <w:rPr>
                <w:rFonts w:asciiTheme="minorHAnsi" w:hAnsiTheme="minorHAnsi" w:cstheme="minorHAnsi"/>
                <w:spacing w:val="-5"/>
                <w:sz w:val="24"/>
                <w:szCs w:val="24"/>
                <w:lang w:val="en-MY"/>
              </w:rPr>
            </w:pPr>
          </w:p>
        </w:tc>
      </w:tr>
      <w:tr w:rsidR="001E1402" w:rsidRPr="001E1402" w14:paraId="1C5E9AA0" w14:textId="77777777" w:rsidTr="00D24B9D">
        <w:tc>
          <w:tcPr>
            <w:tcW w:w="2189" w:type="dxa"/>
            <w:shd w:val="clear" w:color="auto" w:fill="auto"/>
          </w:tcPr>
          <w:p w14:paraId="201F5379" w14:textId="77777777" w:rsidR="001E1402" w:rsidRPr="00FA63A5" w:rsidRDefault="001E1402" w:rsidP="005E0483">
            <w:pPr>
              <w:rPr>
                <w:rFonts w:asciiTheme="minorHAnsi" w:hAnsiTheme="minorHAnsi" w:cstheme="minorHAnsi"/>
                <w:sz w:val="24"/>
                <w:szCs w:val="24"/>
              </w:rPr>
            </w:pPr>
            <w:r w:rsidRPr="00FA63A5">
              <w:rPr>
                <w:rFonts w:asciiTheme="minorHAnsi" w:hAnsiTheme="minorHAnsi" w:cstheme="minorHAnsi"/>
                <w:sz w:val="24"/>
                <w:szCs w:val="24"/>
              </w:rPr>
              <w:t>Scope:</w:t>
            </w:r>
          </w:p>
        </w:tc>
        <w:tc>
          <w:tcPr>
            <w:tcW w:w="7592" w:type="dxa"/>
            <w:shd w:val="clear" w:color="auto" w:fill="auto"/>
          </w:tcPr>
          <w:p w14:paraId="5586ABC5" w14:textId="77777777" w:rsidR="00D24B9D" w:rsidRPr="00D24B9D" w:rsidRDefault="00D24B9D" w:rsidP="00D24B9D">
            <w:pPr>
              <w:rPr>
                <w:rFonts w:asciiTheme="minorHAnsi" w:hAnsiTheme="minorHAnsi" w:cstheme="minorHAnsi"/>
                <w:color w:val="000000"/>
                <w:sz w:val="24"/>
                <w:szCs w:val="24"/>
                <w:lang w:val="en-MY" w:eastAsia="zh-CN"/>
              </w:rPr>
            </w:pPr>
            <w:r w:rsidRPr="00D24B9D">
              <w:rPr>
                <w:rFonts w:asciiTheme="minorHAnsi" w:hAnsiTheme="minorHAnsi" w:cstheme="minorHAnsi"/>
                <w:color w:val="000000"/>
                <w:sz w:val="24"/>
                <w:szCs w:val="24"/>
                <w:lang w:val="en-MY" w:eastAsia="zh-CN"/>
              </w:rPr>
              <w:t>This OHSMS applies to all operations under the provision of engineering, procurement, construction (EPC), and maintenance of mechanical and electrical services across all project sites and facilities.</w:t>
            </w:r>
          </w:p>
          <w:p w14:paraId="50B3CA24" w14:textId="12FDD279" w:rsidR="00342291" w:rsidRPr="00D24B9D" w:rsidRDefault="00342291" w:rsidP="00342291">
            <w:pPr>
              <w:rPr>
                <w:rFonts w:asciiTheme="minorHAnsi" w:hAnsiTheme="minorHAnsi" w:cstheme="minorHAnsi"/>
                <w:sz w:val="24"/>
                <w:szCs w:val="24"/>
                <w:lang w:val="en-MY"/>
              </w:rPr>
            </w:pPr>
          </w:p>
        </w:tc>
      </w:tr>
      <w:tr w:rsidR="001E1402" w:rsidRPr="001E1402" w14:paraId="4A707081" w14:textId="77777777" w:rsidTr="00D24B9D">
        <w:tc>
          <w:tcPr>
            <w:tcW w:w="2189" w:type="dxa"/>
            <w:shd w:val="clear" w:color="auto" w:fill="auto"/>
          </w:tcPr>
          <w:p w14:paraId="745EB3E7"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ISO Reference:</w:t>
            </w:r>
          </w:p>
        </w:tc>
        <w:tc>
          <w:tcPr>
            <w:tcW w:w="7592" w:type="dxa"/>
            <w:shd w:val="clear" w:color="auto" w:fill="auto"/>
          </w:tcPr>
          <w:p w14:paraId="7028A591" w14:textId="26EB26B2"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 xml:space="preserve">MS ISO </w:t>
            </w:r>
            <w:r w:rsidR="00FA63A5">
              <w:rPr>
                <w:rFonts w:asciiTheme="minorHAnsi" w:hAnsiTheme="minorHAnsi" w:cstheme="minorHAnsi"/>
                <w:sz w:val="24"/>
                <w:szCs w:val="24"/>
              </w:rPr>
              <w:t>45001:2018</w:t>
            </w:r>
            <w:r w:rsidR="00D24B9D">
              <w:rPr>
                <w:rFonts w:asciiTheme="minorHAnsi" w:hAnsiTheme="minorHAnsi" w:cstheme="minorHAnsi"/>
                <w:sz w:val="24"/>
                <w:szCs w:val="24"/>
              </w:rPr>
              <w:t xml:space="preserve"> Clauses 1 to 10</w:t>
            </w:r>
          </w:p>
          <w:p w14:paraId="6264A73B" w14:textId="77777777" w:rsidR="001E1402" w:rsidRPr="00D24B9D" w:rsidRDefault="001E1402" w:rsidP="005E0483">
            <w:pPr>
              <w:rPr>
                <w:rFonts w:asciiTheme="minorHAnsi" w:hAnsiTheme="minorHAnsi" w:cstheme="minorHAnsi"/>
                <w:sz w:val="24"/>
                <w:szCs w:val="24"/>
              </w:rPr>
            </w:pPr>
          </w:p>
        </w:tc>
      </w:tr>
    </w:tbl>
    <w:p w14:paraId="5698D82F" w14:textId="77777777" w:rsidR="001E1402" w:rsidRDefault="001E1402" w:rsidP="001E1402">
      <w:pPr>
        <w:ind w:left="709" w:hanging="709"/>
        <w:rPr>
          <w:rFonts w:ascii="Calibri" w:hAnsi="Calibri"/>
        </w:rPr>
      </w:pPr>
    </w:p>
    <w:tbl>
      <w:tblPr>
        <w:tblStyle w:val="TableGrid"/>
        <w:tblW w:w="9781" w:type="dxa"/>
        <w:tblInd w:w="-147" w:type="dxa"/>
        <w:tblLook w:val="04A0" w:firstRow="1" w:lastRow="0" w:firstColumn="1" w:lastColumn="0" w:noHBand="0" w:noVBand="1"/>
      </w:tblPr>
      <w:tblGrid>
        <w:gridCol w:w="2127"/>
        <w:gridCol w:w="1559"/>
        <w:gridCol w:w="1418"/>
        <w:gridCol w:w="4677"/>
      </w:tblGrid>
      <w:tr w:rsidR="001E1402" w:rsidRPr="001E1402" w14:paraId="62A44FB6" w14:textId="77777777" w:rsidTr="00D24B9D">
        <w:tc>
          <w:tcPr>
            <w:tcW w:w="9781" w:type="dxa"/>
            <w:gridSpan w:val="4"/>
            <w:shd w:val="clear" w:color="auto" w:fill="CCFFFF"/>
          </w:tcPr>
          <w:p w14:paraId="40AA5C50"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Revision History</w:t>
            </w:r>
          </w:p>
        </w:tc>
      </w:tr>
      <w:tr w:rsidR="001E1402" w:rsidRPr="001E1402" w14:paraId="4CE039DC" w14:textId="77777777" w:rsidTr="00D24B9D">
        <w:tc>
          <w:tcPr>
            <w:tcW w:w="2127" w:type="dxa"/>
            <w:shd w:val="clear" w:color="auto" w:fill="DBE5F1" w:themeFill="accent1" w:themeFillTint="33"/>
          </w:tcPr>
          <w:p w14:paraId="5492F37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No.</w:t>
            </w:r>
          </w:p>
        </w:tc>
        <w:tc>
          <w:tcPr>
            <w:tcW w:w="1559" w:type="dxa"/>
            <w:shd w:val="clear" w:color="auto" w:fill="DBE5F1" w:themeFill="accent1" w:themeFillTint="33"/>
          </w:tcPr>
          <w:p w14:paraId="24935A8D"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Date</w:t>
            </w:r>
          </w:p>
        </w:tc>
        <w:tc>
          <w:tcPr>
            <w:tcW w:w="1418" w:type="dxa"/>
            <w:shd w:val="clear" w:color="auto" w:fill="DBE5F1" w:themeFill="accent1" w:themeFillTint="33"/>
          </w:tcPr>
          <w:p w14:paraId="440594C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Originator</w:t>
            </w:r>
          </w:p>
        </w:tc>
        <w:tc>
          <w:tcPr>
            <w:tcW w:w="4677" w:type="dxa"/>
            <w:shd w:val="clear" w:color="auto" w:fill="DBE5F1" w:themeFill="accent1" w:themeFillTint="33"/>
          </w:tcPr>
          <w:p w14:paraId="2529BA63"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Description of Changes</w:t>
            </w:r>
          </w:p>
        </w:tc>
      </w:tr>
      <w:tr w:rsidR="001E1402" w:rsidRPr="001E1402" w14:paraId="46F874A2" w14:textId="77777777" w:rsidTr="00D24B9D">
        <w:tc>
          <w:tcPr>
            <w:tcW w:w="2127" w:type="dxa"/>
          </w:tcPr>
          <w:p w14:paraId="51189B37" w14:textId="24D9203E" w:rsidR="001E1402" w:rsidRPr="001E1402" w:rsidRDefault="001E1402" w:rsidP="005E0483">
            <w:pPr>
              <w:jc w:val="center"/>
              <w:rPr>
                <w:rFonts w:asciiTheme="minorHAnsi" w:hAnsiTheme="minorHAnsi" w:cstheme="minorHAnsi"/>
                <w:sz w:val="24"/>
                <w:szCs w:val="24"/>
              </w:rPr>
            </w:pPr>
          </w:p>
        </w:tc>
        <w:tc>
          <w:tcPr>
            <w:tcW w:w="1559" w:type="dxa"/>
          </w:tcPr>
          <w:p w14:paraId="38077535" w14:textId="591C1186" w:rsidR="001E1402" w:rsidRPr="001E1402" w:rsidRDefault="001E1402" w:rsidP="005E0483">
            <w:pPr>
              <w:jc w:val="center"/>
              <w:rPr>
                <w:rFonts w:asciiTheme="minorHAnsi" w:hAnsiTheme="minorHAnsi" w:cstheme="minorHAnsi"/>
                <w:sz w:val="24"/>
                <w:szCs w:val="24"/>
              </w:rPr>
            </w:pPr>
          </w:p>
        </w:tc>
        <w:tc>
          <w:tcPr>
            <w:tcW w:w="1418" w:type="dxa"/>
          </w:tcPr>
          <w:p w14:paraId="11283F22" w14:textId="559F3E0B" w:rsidR="001E1402" w:rsidRPr="001E1402" w:rsidRDefault="001E1402" w:rsidP="005E0483">
            <w:pPr>
              <w:jc w:val="center"/>
              <w:rPr>
                <w:rFonts w:asciiTheme="minorHAnsi" w:hAnsiTheme="minorHAnsi" w:cstheme="minorHAnsi"/>
                <w:sz w:val="24"/>
                <w:szCs w:val="24"/>
              </w:rPr>
            </w:pPr>
          </w:p>
        </w:tc>
        <w:tc>
          <w:tcPr>
            <w:tcW w:w="4677" w:type="dxa"/>
          </w:tcPr>
          <w:p w14:paraId="500ABCC3" w14:textId="7C654F46" w:rsidR="001E1402" w:rsidRPr="001E1402" w:rsidRDefault="001E1402" w:rsidP="005E0483">
            <w:pPr>
              <w:rPr>
                <w:rFonts w:asciiTheme="minorHAnsi" w:hAnsiTheme="minorHAnsi" w:cstheme="minorHAnsi"/>
                <w:sz w:val="24"/>
                <w:szCs w:val="24"/>
              </w:rPr>
            </w:pPr>
          </w:p>
        </w:tc>
      </w:tr>
      <w:tr w:rsidR="001E1402" w:rsidRPr="001E1402" w14:paraId="5C21F7AD" w14:textId="77777777" w:rsidTr="00D24B9D">
        <w:tc>
          <w:tcPr>
            <w:tcW w:w="2127" w:type="dxa"/>
          </w:tcPr>
          <w:p w14:paraId="449F44FE" w14:textId="77777777" w:rsidR="001E1402" w:rsidRPr="001E1402" w:rsidRDefault="001E1402" w:rsidP="005E0483">
            <w:pPr>
              <w:jc w:val="center"/>
              <w:rPr>
                <w:rFonts w:asciiTheme="minorHAnsi" w:hAnsiTheme="minorHAnsi" w:cstheme="minorHAnsi"/>
                <w:sz w:val="24"/>
                <w:szCs w:val="24"/>
              </w:rPr>
            </w:pPr>
          </w:p>
        </w:tc>
        <w:tc>
          <w:tcPr>
            <w:tcW w:w="1559" w:type="dxa"/>
          </w:tcPr>
          <w:p w14:paraId="2D268B75" w14:textId="77777777" w:rsidR="001E1402" w:rsidRPr="001E1402" w:rsidRDefault="001E1402" w:rsidP="005E0483">
            <w:pPr>
              <w:rPr>
                <w:rFonts w:asciiTheme="minorHAnsi" w:hAnsiTheme="minorHAnsi" w:cstheme="minorHAnsi"/>
                <w:sz w:val="24"/>
                <w:szCs w:val="24"/>
              </w:rPr>
            </w:pPr>
          </w:p>
        </w:tc>
        <w:tc>
          <w:tcPr>
            <w:tcW w:w="1418" w:type="dxa"/>
          </w:tcPr>
          <w:p w14:paraId="3AC0D069" w14:textId="77777777" w:rsidR="001E1402" w:rsidRPr="001E1402" w:rsidRDefault="001E1402" w:rsidP="005E0483">
            <w:pPr>
              <w:rPr>
                <w:rFonts w:asciiTheme="minorHAnsi" w:hAnsiTheme="minorHAnsi" w:cstheme="minorHAnsi"/>
                <w:sz w:val="24"/>
                <w:szCs w:val="24"/>
              </w:rPr>
            </w:pPr>
          </w:p>
        </w:tc>
        <w:tc>
          <w:tcPr>
            <w:tcW w:w="4677" w:type="dxa"/>
          </w:tcPr>
          <w:p w14:paraId="12081BDF" w14:textId="77777777" w:rsidR="001E1402" w:rsidRPr="001E1402" w:rsidRDefault="001E1402" w:rsidP="005E0483">
            <w:pPr>
              <w:rPr>
                <w:rFonts w:asciiTheme="minorHAnsi" w:hAnsiTheme="minorHAnsi" w:cstheme="minorHAnsi"/>
                <w:sz w:val="24"/>
                <w:szCs w:val="24"/>
              </w:rPr>
            </w:pPr>
          </w:p>
        </w:tc>
      </w:tr>
    </w:tbl>
    <w:p w14:paraId="563CF506" w14:textId="77777777" w:rsidR="00F84608" w:rsidRPr="009E271B" w:rsidRDefault="00F84608" w:rsidP="009E271B">
      <w:pPr>
        <w:pStyle w:val="BodyText"/>
      </w:pPr>
    </w:p>
    <w:tbl>
      <w:tblPr>
        <w:tblStyle w:val="TableGrid"/>
        <w:tblW w:w="9781" w:type="dxa"/>
        <w:tblInd w:w="-147" w:type="dxa"/>
        <w:tblLook w:val="04A0" w:firstRow="1" w:lastRow="0" w:firstColumn="1" w:lastColumn="0" w:noHBand="0" w:noVBand="1"/>
      </w:tblPr>
      <w:tblGrid>
        <w:gridCol w:w="2127"/>
        <w:gridCol w:w="7654"/>
      </w:tblGrid>
      <w:tr w:rsidR="00BA7E83" w14:paraId="589AED49" w14:textId="77777777" w:rsidTr="00D24B9D">
        <w:tc>
          <w:tcPr>
            <w:tcW w:w="9781" w:type="dxa"/>
            <w:gridSpan w:val="2"/>
            <w:shd w:val="clear" w:color="auto" w:fill="CCFFFF"/>
          </w:tcPr>
          <w:p w14:paraId="65E68C22" w14:textId="793A5434" w:rsidR="00BA7E83" w:rsidRPr="00BA7E83" w:rsidRDefault="00BA7E83" w:rsidP="00BA7E83">
            <w:pPr>
              <w:pStyle w:val="BodyText"/>
              <w:rPr>
                <w:rFonts w:asciiTheme="minorHAnsi" w:hAnsiTheme="minorHAnsi" w:cstheme="minorHAnsi"/>
                <w:sz w:val="24"/>
                <w:szCs w:val="24"/>
              </w:rPr>
            </w:pPr>
            <w:r w:rsidRPr="00BA7E83">
              <w:rPr>
                <w:rFonts w:asciiTheme="minorHAnsi" w:hAnsiTheme="minorHAnsi" w:cstheme="minorHAnsi"/>
                <w:sz w:val="24"/>
                <w:szCs w:val="24"/>
              </w:rPr>
              <w:t>Definitions</w:t>
            </w:r>
          </w:p>
        </w:tc>
      </w:tr>
      <w:tr w:rsidR="001F2C5C" w14:paraId="56A63F7D" w14:textId="77777777" w:rsidTr="00D24B9D">
        <w:tc>
          <w:tcPr>
            <w:tcW w:w="2127" w:type="dxa"/>
            <w:vAlign w:val="center"/>
          </w:tcPr>
          <w:p w14:paraId="4844DED5" w14:textId="1C203A88" w:rsidR="001F2C5C" w:rsidRDefault="001F2C5C" w:rsidP="0072732D">
            <w:pPr>
              <w:pStyle w:val="BodyText"/>
              <w:rPr>
                <w:rFonts w:asciiTheme="minorHAnsi" w:hAnsiTheme="minorHAnsi" w:cstheme="minorHAnsi"/>
                <w:sz w:val="24"/>
                <w:szCs w:val="24"/>
              </w:rPr>
            </w:pPr>
            <w:r>
              <w:rPr>
                <w:rFonts w:asciiTheme="minorHAnsi" w:hAnsiTheme="minorHAnsi" w:cstheme="minorHAnsi"/>
                <w:sz w:val="24"/>
                <w:szCs w:val="24"/>
              </w:rPr>
              <w:t>ELV</w:t>
            </w:r>
          </w:p>
        </w:tc>
        <w:tc>
          <w:tcPr>
            <w:tcW w:w="7654" w:type="dxa"/>
            <w:vAlign w:val="center"/>
          </w:tcPr>
          <w:p w14:paraId="15256527" w14:textId="16A96664" w:rsidR="001F2C5C" w:rsidRDefault="001F2C5C" w:rsidP="0072732D">
            <w:pPr>
              <w:pStyle w:val="BodyText"/>
              <w:rPr>
                <w:rFonts w:asciiTheme="minorHAnsi" w:hAnsiTheme="minorHAnsi" w:cstheme="minorHAnsi"/>
                <w:sz w:val="24"/>
                <w:szCs w:val="24"/>
              </w:rPr>
            </w:pPr>
            <w:r>
              <w:rPr>
                <w:rFonts w:asciiTheme="minorHAnsi" w:hAnsiTheme="minorHAnsi" w:cstheme="minorHAnsi"/>
                <w:sz w:val="24"/>
                <w:szCs w:val="24"/>
              </w:rPr>
              <w:t>Extra Low Voltage</w:t>
            </w:r>
          </w:p>
        </w:tc>
      </w:tr>
      <w:tr w:rsidR="0072732D" w14:paraId="11612C17" w14:textId="77777777" w:rsidTr="00D24B9D">
        <w:tc>
          <w:tcPr>
            <w:tcW w:w="2127" w:type="dxa"/>
            <w:vAlign w:val="center"/>
          </w:tcPr>
          <w:p w14:paraId="5D62F824" w14:textId="481E6D84" w:rsidR="0072732D" w:rsidRPr="0072732D" w:rsidRDefault="001F2C5C" w:rsidP="0072732D">
            <w:pPr>
              <w:pStyle w:val="BodyText"/>
              <w:rPr>
                <w:rFonts w:asciiTheme="minorHAnsi" w:hAnsiTheme="minorHAnsi" w:cstheme="minorHAnsi"/>
                <w:sz w:val="24"/>
                <w:szCs w:val="24"/>
              </w:rPr>
            </w:pPr>
            <w:r>
              <w:rPr>
                <w:rFonts w:asciiTheme="minorHAnsi" w:hAnsiTheme="minorHAnsi" w:cstheme="minorHAnsi"/>
                <w:sz w:val="24"/>
                <w:szCs w:val="24"/>
              </w:rPr>
              <w:t>EPC</w:t>
            </w:r>
          </w:p>
        </w:tc>
        <w:tc>
          <w:tcPr>
            <w:tcW w:w="7654" w:type="dxa"/>
            <w:vAlign w:val="center"/>
          </w:tcPr>
          <w:p w14:paraId="38D653FF" w14:textId="3E69A0E0" w:rsidR="0072732D" w:rsidRPr="0072732D" w:rsidRDefault="001F2C5C" w:rsidP="0072732D">
            <w:pPr>
              <w:pStyle w:val="BodyText"/>
              <w:rPr>
                <w:rFonts w:asciiTheme="minorHAnsi" w:hAnsiTheme="minorHAnsi" w:cstheme="minorHAnsi"/>
                <w:sz w:val="24"/>
                <w:szCs w:val="24"/>
              </w:rPr>
            </w:pPr>
            <w:r>
              <w:rPr>
                <w:rFonts w:asciiTheme="minorHAnsi" w:hAnsiTheme="minorHAnsi" w:cstheme="minorHAnsi"/>
                <w:sz w:val="24"/>
                <w:szCs w:val="24"/>
              </w:rPr>
              <w:t>Engineering, Procurement And Construction</w:t>
            </w:r>
          </w:p>
        </w:tc>
      </w:tr>
      <w:tr w:rsidR="0072732D" w14:paraId="75097DD5" w14:textId="77777777" w:rsidTr="00D24B9D">
        <w:tc>
          <w:tcPr>
            <w:tcW w:w="2127" w:type="dxa"/>
            <w:vAlign w:val="center"/>
          </w:tcPr>
          <w:p w14:paraId="4A8DE9CD" w14:textId="5B2B0033" w:rsidR="0072732D" w:rsidRPr="0072732D" w:rsidRDefault="0072732D" w:rsidP="0072732D">
            <w:pPr>
              <w:pStyle w:val="BodyText"/>
              <w:rPr>
                <w:rFonts w:asciiTheme="minorHAnsi" w:hAnsiTheme="minorHAnsi" w:cstheme="minorHAnsi"/>
                <w:sz w:val="24"/>
                <w:szCs w:val="24"/>
              </w:rPr>
            </w:pPr>
            <w:r w:rsidRPr="0072732D">
              <w:rPr>
                <w:rFonts w:asciiTheme="minorHAnsi" w:hAnsiTheme="minorHAnsi" w:cstheme="minorHAnsi"/>
                <w:sz w:val="24"/>
                <w:szCs w:val="24"/>
              </w:rPr>
              <w:t>M&amp;E</w:t>
            </w:r>
          </w:p>
        </w:tc>
        <w:tc>
          <w:tcPr>
            <w:tcW w:w="7654" w:type="dxa"/>
            <w:vAlign w:val="center"/>
          </w:tcPr>
          <w:p w14:paraId="19628EB5" w14:textId="515F7E2C" w:rsidR="0072732D" w:rsidRPr="0072732D" w:rsidRDefault="0072732D" w:rsidP="0072732D">
            <w:pPr>
              <w:pStyle w:val="BodyText"/>
              <w:rPr>
                <w:rFonts w:asciiTheme="minorHAnsi" w:hAnsiTheme="minorHAnsi" w:cstheme="minorHAnsi"/>
                <w:sz w:val="24"/>
                <w:szCs w:val="24"/>
              </w:rPr>
            </w:pPr>
            <w:r w:rsidRPr="0072732D">
              <w:rPr>
                <w:rFonts w:asciiTheme="minorHAnsi" w:hAnsiTheme="minorHAnsi" w:cstheme="minorHAnsi"/>
                <w:sz w:val="24"/>
                <w:szCs w:val="24"/>
              </w:rPr>
              <w:t>Mechanical And Electrical</w:t>
            </w:r>
          </w:p>
        </w:tc>
      </w:tr>
      <w:tr w:rsidR="0072732D" w14:paraId="2220521E" w14:textId="77777777" w:rsidTr="00D24B9D">
        <w:tc>
          <w:tcPr>
            <w:tcW w:w="2127" w:type="dxa"/>
            <w:vAlign w:val="center"/>
          </w:tcPr>
          <w:p w14:paraId="28D5641A" w14:textId="3B1148D0" w:rsidR="0072732D" w:rsidRPr="0072732D" w:rsidRDefault="0072732D" w:rsidP="0072732D">
            <w:pPr>
              <w:pStyle w:val="BodyText"/>
              <w:rPr>
                <w:rFonts w:asciiTheme="minorHAnsi" w:hAnsiTheme="minorHAnsi" w:cstheme="minorHAnsi"/>
                <w:sz w:val="24"/>
                <w:szCs w:val="24"/>
              </w:rPr>
            </w:pPr>
            <w:r w:rsidRPr="0072732D">
              <w:rPr>
                <w:rFonts w:asciiTheme="minorHAnsi" w:hAnsiTheme="minorHAnsi" w:cstheme="minorHAnsi"/>
                <w:sz w:val="24"/>
                <w:szCs w:val="24"/>
              </w:rPr>
              <w:t>OH&amp;S</w:t>
            </w:r>
          </w:p>
        </w:tc>
        <w:tc>
          <w:tcPr>
            <w:tcW w:w="7654" w:type="dxa"/>
            <w:vAlign w:val="center"/>
          </w:tcPr>
          <w:p w14:paraId="1D6E0E1E" w14:textId="5D3B5DF8" w:rsidR="0072732D" w:rsidRPr="0072732D" w:rsidRDefault="0072732D" w:rsidP="0072732D">
            <w:pPr>
              <w:pStyle w:val="BodyText"/>
              <w:rPr>
                <w:rFonts w:asciiTheme="minorHAnsi" w:hAnsiTheme="minorHAnsi" w:cstheme="minorHAnsi"/>
                <w:sz w:val="24"/>
                <w:szCs w:val="24"/>
              </w:rPr>
            </w:pPr>
            <w:r w:rsidRPr="0072732D">
              <w:rPr>
                <w:rFonts w:asciiTheme="minorHAnsi" w:hAnsiTheme="minorHAnsi" w:cstheme="minorHAnsi"/>
                <w:sz w:val="24"/>
                <w:szCs w:val="24"/>
              </w:rPr>
              <w:t>Occupational Health And Safety</w:t>
            </w:r>
          </w:p>
        </w:tc>
      </w:tr>
      <w:tr w:rsidR="0072732D" w14:paraId="5B225516" w14:textId="77777777" w:rsidTr="00D24B9D">
        <w:tc>
          <w:tcPr>
            <w:tcW w:w="2127" w:type="dxa"/>
            <w:vAlign w:val="center"/>
          </w:tcPr>
          <w:p w14:paraId="6A99E419" w14:textId="54493087" w:rsidR="0072732D" w:rsidRPr="0072732D" w:rsidRDefault="0072732D" w:rsidP="0072732D">
            <w:pPr>
              <w:pStyle w:val="BodyText"/>
              <w:rPr>
                <w:rFonts w:asciiTheme="minorHAnsi" w:hAnsiTheme="minorHAnsi" w:cstheme="minorHAnsi"/>
                <w:sz w:val="24"/>
                <w:szCs w:val="24"/>
              </w:rPr>
            </w:pPr>
            <w:r w:rsidRPr="0072732D">
              <w:rPr>
                <w:rFonts w:asciiTheme="minorHAnsi" w:hAnsiTheme="minorHAnsi" w:cstheme="minorHAnsi"/>
                <w:sz w:val="24"/>
                <w:szCs w:val="24"/>
              </w:rPr>
              <w:t>OHSMS</w:t>
            </w:r>
          </w:p>
        </w:tc>
        <w:tc>
          <w:tcPr>
            <w:tcW w:w="7654" w:type="dxa"/>
            <w:vAlign w:val="center"/>
          </w:tcPr>
          <w:p w14:paraId="55EC0901" w14:textId="674ACA2A" w:rsidR="0072732D" w:rsidRPr="0072732D" w:rsidRDefault="0072732D" w:rsidP="0072732D">
            <w:pPr>
              <w:pStyle w:val="BodyText"/>
              <w:rPr>
                <w:rFonts w:asciiTheme="minorHAnsi" w:hAnsiTheme="minorHAnsi" w:cstheme="minorHAnsi"/>
                <w:sz w:val="24"/>
                <w:szCs w:val="24"/>
              </w:rPr>
            </w:pPr>
            <w:r w:rsidRPr="0072732D">
              <w:rPr>
                <w:rFonts w:asciiTheme="minorHAnsi" w:hAnsiTheme="minorHAnsi" w:cstheme="minorHAnsi"/>
                <w:sz w:val="24"/>
                <w:szCs w:val="24"/>
              </w:rPr>
              <w:t>Occupational Health And Safety Management System</w:t>
            </w:r>
          </w:p>
        </w:tc>
      </w:tr>
    </w:tbl>
    <w:p w14:paraId="16BB20AB" w14:textId="77777777" w:rsidR="00F84608" w:rsidRDefault="00000000">
      <w:pPr>
        <w:pStyle w:val="BodyText"/>
        <w:spacing w:before="8"/>
        <w:rPr>
          <w:sz w:val="16"/>
        </w:rPr>
      </w:pPr>
      <w:r>
        <w:rPr>
          <w:noProof/>
        </w:rPr>
        <mc:AlternateContent>
          <mc:Choice Requires="wps">
            <w:drawing>
              <wp:anchor distT="0" distB="0" distL="0" distR="0" simplePos="0" relativeHeight="251722240" behindDoc="1" locked="0" layoutInCell="1" allowOverlap="1" wp14:anchorId="665818F1" wp14:editId="5CC1CB69">
                <wp:simplePos x="0" y="0"/>
                <wp:positionH relativeFrom="page">
                  <wp:posOffset>0</wp:posOffset>
                </wp:positionH>
                <wp:positionV relativeFrom="page">
                  <wp:posOffset>-3</wp:posOffset>
                </wp:positionV>
                <wp:extent cx="7553325" cy="10687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6905D" id="Graphic 4" o:spid="_x0000_s1026" style="position:absolute;margin-left:0;margin-top:0;width:594.75pt;height:841.5pt;z-index:-251594240;visibility:visible;mso-wrap-style:square;mso-wrap-distance-left:0;mso-wrap-distance-top:0;mso-wrap-distance-right:0;mso-wrap-distance-bottom:0;mso-position-horizontal:absolute;mso-position-horizontal-relative:page;mso-position-vertical:absolute;mso-position-vertical-relative:page;v-text-anchor:top" coordsize="7553325,1068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" path="m7553325,l,3,,10687053e" filled="f" strokeweight=".24pt">
                <v:path arrowok="t"/>
                <w10:wrap anchorx="page" anchory="page"/>
              </v:shape>
            </w:pict>
          </mc:Fallback>
        </mc:AlternateContent>
      </w:r>
    </w:p>
    <w:p w14:paraId="5A5A82E1" w14:textId="77777777" w:rsidR="00D24B9D" w:rsidRPr="00D24B9D" w:rsidRDefault="00D24B9D" w:rsidP="00D24B9D">
      <w:pPr>
        <w:shd w:val="clear" w:color="auto" w:fill="FFFFFF"/>
        <w:rPr>
          <w:rFonts w:asciiTheme="minorHAnsi" w:eastAsia="PMingLiU" w:hAnsiTheme="minorHAnsi" w:cstheme="minorHAnsi"/>
          <w:b/>
          <w:spacing w:val="-3"/>
          <w:sz w:val="24"/>
          <w:szCs w:val="24"/>
        </w:rPr>
      </w:pPr>
      <w:r w:rsidRPr="00D24B9D">
        <w:rPr>
          <w:rFonts w:asciiTheme="minorHAnsi" w:eastAsia="PMingLiU" w:hAnsiTheme="minorHAnsi" w:cstheme="minorHAnsi"/>
          <w:b/>
          <w:spacing w:val="-3"/>
          <w:sz w:val="24"/>
          <w:szCs w:val="24"/>
        </w:rPr>
        <w:t>LIST OF CONTENT</w:t>
      </w:r>
    </w:p>
    <w:p w14:paraId="5D5BDE28" w14:textId="77777777" w:rsidR="00D24B9D" w:rsidRPr="00D24B9D" w:rsidRDefault="00D24B9D" w:rsidP="00D24B9D">
      <w:pPr>
        <w:shd w:val="clear" w:color="auto" w:fill="FFFFFF"/>
        <w:rPr>
          <w:rFonts w:asciiTheme="minorHAnsi" w:eastAsia="PMingLiU" w:hAnsiTheme="minorHAnsi" w:cstheme="minorHAnsi"/>
          <w:b/>
          <w:spacing w:val="-3"/>
          <w:sz w:val="24"/>
          <w:szCs w:val="24"/>
        </w:rPr>
      </w:pPr>
    </w:p>
    <w:tbl>
      <w:tblPr>
        <w:tblW w:w="9781" w:type="dxa"/>
        <w:tblInd w:w="-147" w:type="dxa"/>
        <w:tblLayout w:type="fixed"/>
        <w:tblLook w:val="0000" w:firstRow="0" w:lastRow="0" w:firstColumn="0" w:lastColumn="0" w:noHBand="0" w:noVBand="0"/>
      </w:tblPr>
      <w:tblGrid>
        <w:gridCol w:w="2127"/>
        <w:gridCol w:w="7654"/>
      </w:tblGrid>
      <w:tr w:rsidR="00D24B9D" w:rsidRPr="00D24B9D" w14:paraId="4CED87C7" w14:textId="77777777" w:rsidTr="003E5853">
        <w:trPr>
          <w:trHeight w:val="442"/>
        </w:trPr>
        <w:tc>
          <w:tcPr>
            <w:tcW w:w="2127"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28669E5E" w14:textId="77777777"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b/>
                <w:sz w:val="24"/>
                <w:szCs w:val="24"/>
              </w:rPr>
              <w:t>Section</w:t>
            </w:r>
          </w:p>
        </w:tc>
        <w:tc>
          <w:tcPr>
            <w:tcW w:w="7654" w:type="dxa"/>
            <w:tcBorders>
              <w:top w:val="single" w:sz="4" w:space="0" w:color="000000"/>
              <w:left w:val="single" w:sz="4" w:space="0" w:color="000000"/>
              <w:bottom w:val="single" w:sz="4" w:space="0" w:color="000000"/>
              <w:right w:val="single" w:sz="4" w:space="0" w:color="000000"/>
            </w:tcBorders>
            <w:shd w:val="clear" w:color="auto" w:fill="CCFFFF"/>
            <w:vAlign w:val="center"/>
          </w:tcPr>
          <w:p w14:paraId="03D63CF7" w14:textId="77777777" w:rsidR="00D24B9D" w:rsidRPr="003E5853" w:rsidRDefault="00D24B9D" w:rsidP="00B94015">
            <w:pPr>
              <w:pStyle w:val="Heading1"/>
              <w:ind w:hanging="2"/>
              <w:rPr>
                <w:rFonts w:asciiTheme="minorHAnsi" w:hAnsiTheme="minorHAnsi" w:cstheme="minorHAnsi"/>
                <w:bCs w:val="0"/>
                <w:sz w:val="24"/>
                <w:szCs w:val="24"/>
                <w:u w:val="none"/>
              </w:rPr>
            </w:pPr>
            <w:r w:rsidRPr="003E5853">
              <w:rPr>
                <w:rFonts w:asciiTheme="minorHAnsi" w:hAnsiTheme="minorHAnsi" w:cstheme="minorHAnsi"/>
                <w:bCs w:val="0"/>
                <w:sz w:val="24"/>
                <w:szCs w:val="24"/>
                <w:u w:val="none"/>
              </w:rPr>
              <w:t>Title</w:t>
            </w:r>
          </w:p>
        </w:tc>
      </w:tr>
      <w:tr w:rsidR="00D24B9D" w:rsidRPr="00D24B9D" w14:paraId="4F305001" w14:textId="77777777" w:rsidTr="00D24B9D">
        <w:trPr>
          <w:trHeight w:val="442"/>
        </w:trPr>
        <w:tc>
          <w:tcPr>
            <w:tcW w:w="2127" w:type="dxa"/>
            <w:tcBorders>
              <w:top w:val="single" w:sz="4" w:space="0" w:color="000000"/>
              <w:left w:val="single" w:sz="4" w:space="0" w:color="000000"/>
              <w:bottom w:val="single" w:sz="4" w:space="0" w:color="000000"/>
              <w:right w:val="single" w:sz="4" w:space="0" w:color="000000"/>
            </w:tcBorders>
            <w:vAlign w:val="center"/>
          </w:tcPr>
          <w:p w14:paraId="4F7EB209" w14:textId="77777777"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sz w:val="24"/>
                <w:szCs w:val="24"/>
              </w:rPr>
              <w:t>1.0</w:t>
            </w:r>
          </w:p>
        </w:tc>
        <w:tc>
          <w:tcPr>
            <w:tcW w:w="7654" w:type="dxa"/>
            <w:tcBorders>
              <w:top w:val="single" w:sz="4" w:space="0" w:color="000000"/>
              <w:left w:val="single" w:sz="4" w:space="0" w:color="000000"/>
              <w:bottom w:val="single" w:sz="4" w:space="0" w:color="000000"/>
              <w:right w:val="single" w:sz="4" w:space="0" w:color="000000"/>
            </w:tcBorders>
            <w:vAlign w:val="center"/>
          </w:tcPr>
          <w:p w14:paraId="4A80EDD1" w14:textId="77777777" w:rsidR="00D24B9D" w:rsidRPr="00D24B9D" w:rsidRDefault="00D24B9D" w:rsidP="00B94015">
            <w:pPr>
              <w:ind w:hanging="2"/>
              <w:rPr>
                <w:rFonts w:asciiTheme="minorHAnsi" w:hAnsiTheme="minorHAnsi" w:cstheme="minorHAnsi"/>
                <w:sz w:val="24"/>
                <w:szCs w:val="24"/>
              </w:rPr>
            </w:pPr>
            <w:r w:rsidRPr="00D24B9D">
              <w:rPr>
                <w:rFonts w:asciiTheme="minorHAnsi" w:hAnsiTheme="minorHAnsi" w:cstheme="minorHAnsi"/>
                <w:sz w:val="24"/>
                <w:szCs w:val="24"/>
              </w:rPr>
              <w:t>COMPANY INTRODUCTION</w:t>
            </w:r>
          </w:p>
        </w:tc>
      </w:tr>
      <w:tr w:rsidR="00D24B9D" w:rsidRPr="00D24B9D" w14:paraId="641AB1D7" w14:textId="77777777" w:rsidTr="00D24B9D">
        <w:trPr>
          <w:trHeight w:val="442"/>
        </w:trPr>
        <w:tc>
          <w:tcPr>
            <w:tcW w:w="2127" w:type="dxa"/>
            <w:tcBorders>
              <w:top w:val="single" w:sz="4" w:space="0" w:color="000000"/>
              <w:left w:val="single" w:sz="4" w:space="0" w:color="000000"/>
              <w:bottom w:val="single" w:sz="4" w:space="0" w:color="000000"/>
              <w:right w:val="single" w:sz="4" w:space="0" w:color="000000"/>
            </w:tcBorders>
            <w:vAlign w:val="center"/>
          </w:tcPr>
          <w:p w14:paraId="0B7A117B" w14:textId="77777777"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sz w:val="24"/>
                <w:szCs w:val="24"/>
              </w:rPr>
              <w:t>2.0</w:t>
            </w:r>
          </w:p>
        </w:tc>
        <w:tc>
          <w:tcPr>
            <w:tcW w:w="7654" w:type="dxa"/>
            <w:tcBorders>
              <w:top w:val="single" w:sz="4" w:space="0" w:color="000000"/>
              <w:left w:val="single" w:sz="4" w:space="0" w:color="000000"/>
              <w:bottom w:val="single" w:sz="4" w:space="0" w:color="000000"/>
              <w:right w:val="single" w:sz="4" w:space="0" w:color="000000"/>
            </w:tcBorders>
            <w:vAlign w:val="center"/>
          </w:tcPr>
          <w:p w14:paraId="64FD4A5D" w14:textId="4F05FB87" w:rsidR="00D24B9D" w:rsidRPr="00D24B9D" w:rsidRDefault="00D24B9D" w:rsidP="00B94015">
            <w:pPr>
              <w:ind w:hanging="2"/>
              <w:rPr>
                <w:rFonts w:asciiTheme="minorHAnsi" w:hAnsiTheme="minorHAnsi" w:cstheme="minorHAnsi"/>
                <w:sz w:val="24"/>
                <w:szCs w:val="24"/>
              </w:rPr>
            </w:pPr>
            <w:r w:rsidRPr="00D24B9D">
              <w:rPr>
                <w:rFonts w:asciiTheme="minorHAnsi" w:hAnsiTheme="minorHAnsi" w:cstheme="minorHAnsi"/>
                <w:sz w:val="24"/>
                <w:szCs w:val="24"/>
              </w:rPr>
              <w:t>OH</w:t>
            </w:r>
            <w:r w:rsidR="00F45226">
              <w:rPr>
                <w:rFonts w:asciiTheme="minorHAnsi" w:hAnsiTheme="minorHAnsi" w:cstheme="minorHAnsi"/>
                <w:sz w:val="24"/>
                <w:szCs w:val="24"/>
              </w:rPr>
              <w:t>&amp;S</w:t>
            </w:r>
            <w:r w:rsidRPr="00D24B9D">
              <w:rPr>
                <w:rFonts w:asciiTheme="minorHAnsi" w:hAnsiTheme="minorHAnsi" w:cstheme="minorHAnsi"/>
                <w:sz w:val="24"/>
                <w:szCs w:val="24"/>
              </w:rPr>
              <w:t xml:space="preserve"> MANUAL ADMINISTRATION</w:t>
            </w:r>
          </w:p>
        </w:tc>
      </w:tr>
      <w:tr w:rsidR="00D24B9D" w:rsidRPr="00D24B9D" w14:paraId="2765968E" w14:textId="77777777" w:rsidTr="00D24B9D">
        <w:trPr>
          <w:trHeight w:val="442"/>
        </w:trPr>
        <w:tc>
          <w:tcPr>
            <w:tcW w:w="2127" w:type="dxa"/>
            <w:tcBorders>
              <w:top w:val="single" w:sz="4" w:space="0" w:color="000000"/>
              <w:left w:val="single" w:sz="4" w:space="0" w:color="000000"/>
              <w:bottom w:val="single" w:sz="4" w:space="0" w:color="000000"/>
              <w:right w:val="single" w:sz="4" w:space="0" w:color="000000"/>
            </w:tcBorders>
            <w:vAlign w:val="center"/>
          </w:tcPr>
          <w:p w14:paraId="6F25800F" w14:textId="77777777"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sz w:val="24"/>
                <w:szCs w:val="24"/>
              </w:rPr>
              <w:t>3.0</w:t>
            </w:r>
          </w:p>
        </w:tc>
        <w:tc>
          <w:tcPr>
            <w:tcW w:w="7654" w:type="dxa"/>
            <w:tcBorders>
              <w:top w:val="single" w:sz="4" w:space="0" w:color="000000"/>
              <w:left w:val="single" w:sz="4" w:space="0" w:color="000000"/>
              <w:bottom w:val="single" w:sz="4" w:space="0" w:color="000000"/>
              <w:right w:val="single" w:sz="4" w:space="0" w:color="000000"/>
            </w:tcBorders>
            <w:vAlign w:val="center"/>
          </w:tcPr>
          <w:p w14:paraId="0CAEC26D" w14:textId="6BE02DA1" w:rsidR="00D24B9D" w:rsidRPr="00D24B9D" w:rsidRDefault="006936EF" w:rsidP="00B94015">
            <w:pPr>
              <w:ind w:hanging="2"/>
              <w:rPr>
                <w:rFonts w:asciiTheme="minorHAnsi" w:hAnsiTheme="minorHAnsi" w:cstheme="minorHAnsi"/>
                <w:sz w:val="24"/>
                <w:szCs w:val="24"/>
              </w:rPr>
            </w:pPr>
            <w:r>
              <w:rPr>
                <w:rFonts w:asciiTheme="minorHAnsi" w:hAnsiTheme="minorHAnsi" w:cstheme="minorHAnsi"/>
                <w:sz w:val="24"/>
                <w:szCs w:val="24"/>
              </w:rPr>
              <w:t>OH&amp;S</w:t>
            </w:r>
            <w:r w:rsidR="00D24B9D" w:rsidRPr="00D24B9D">
              <w:rPr>
                <w:rFonts w:asciiTheme="minorHAnsi" w:hAnsiTheme="minorHAnsi" w:cstheme="minorHAnsi"/>
                <w:sz w:val="24"/>
                <w:szCs w:val="24"/>
              </w:rPr>
              <w:t xml:space="preserve"> &amp; ITS PROCESSES</w:t>
            </w:r>
          </w:p>
        </w:tc>
      </w:tr>
      <w:tr w:rsidR="00D24B9D" w:rsidRPr="00D24B9D" w14:paraId="2FBA17C4" w14:textId="77777777" w:rsidTr="00D24B9D">
        <w:trPr>
          <w:trHeight w:val="442"/>
        </w:trPr>
        <w:tc>
          <w:tcPr>
            <w:tcW w:w="2127" w:type="dxa"/>
            <w:tcBorders>
              <w:top w:val="single" w:sz="4" w:space="0" w:color="000000"/>
              <w:left w:val="single" w:sz="4" w:space="0" w:color="000000"/>
              <w:bottom w:val="single" w:sz="4" w:space="0" w:color="000000"/>
              <w:right w:val="single" w:sz="4" w:space="0" w:color="000000"/>
            </w:tcBorders>
            <w:vAlign w:val="center"/>
          </w:tcPr>
          <w:p w14:paraId="7F4D9FF2" w14:textId="3DAA2352"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sz w:val="24"/>
                <w:szCs w:val="24"/>
              </w:rPr>
              <w:t>A</w:t>
            </w:r>
            <w:r w:rsidR="00B006AA">
              <w:rPr>
                <w:rFonts w:asciiTheme="minorHAnsi" w:hAnsiTheme="minorHAnsi" w:cstheme="minorHAnsi"/>
                <w:sz w:val="24"/>
                <w:szCs w:val="24"/>
              </w:rPr>
              <w:t>nnex</w:t>
            </w:r>
            <w:r w:rsidRPr="00D24B9D">
              <w:rPr>
                <w:rFonts w:asciiTheme="minorHAnsi" w:hAnsiTheme="minorHAnsi" w:cstheme="minorHAnsi"/>
                <w:sz w:val="24"/>
                <w:szCs w:val="24"/>
              </w:rPr>
              <w:t xml:space="preserve"> </w:t>
            </w:r>
            <w:r w:rsidR="00B006AA">
              <w:rPr>
                <w:rFonts w:asciiTheme="minorHAnsi" w:hAnsiTheme="minorHAnsi" w:cstheme="minorHAnsi"/>
                <w:sz w:val="24"/>
                <w:szCs w:val="24"/>
              </w:rPr>
              <w:t>A</w:t>
            </w:r>
          </w:p>
        </w:tc>
        <w:tc>
          <w:tcPr>
            <w:tcW w:w="7654" w:type="dxa"/>
            <w:tcBorders>
              <w:top w:val="single" w:sz="4" w:space="0" w:color="000000"/>
              <w:left w:val="single" w:sz="4" w:space="0" w:color="000000"/>
              <w:bottom w:val="single" w:sz="4" w:space="0" w:color="000000"/>
              <w:right w:val="single" w:sz="4" w:space="0" w:color="000000"/>
            </w:tcBorders>
            <w:vAlign w:val="center"/>
          </w:tcPr>
          <w:p w14:paraId="5FFE095D" w14:textId="400AFF5C" w:rsidR="00D24B9D" w:rsidRPr="00D24B9D" w:rsidRDefault="006936EF" w:rsidP="00B94015">
            <w:pPr>
              <w:ind w:hanging="2"/>
              <w:rPr>
                <w:rFonts w:asciiTheme="minorHAnsi" w:hAnsiTheme="minorHAnsi" w:cstheme="minorHAnsi"/>
                <w:sz w:val="24"/>
                <w:szCs w:val="24"/>
              </w:rPr>
            </w:pPr>
            <w:r>
              <w:rPr>
                <w:rFonts w:asciiTheme="minorHAnsi" w:hAnsiTheme="minorHAnsi" w:cstheme="minorHAnsi"/>
                <w:sz w:val="24"/>
                <w:szCs w:val="24"/>
              </w:rPr>
              <w:t>OH&amp;S</w:t>
            </w:r>
            <w:r w:rsidR="00D24B9D" w:rsidRPr="00D24B9D">
              <w:rPr>
                <w:rFonts w:asciiTheme="minorHAnsi" w:hAnsiTheme="minorHAnsi" w:cstheme="minorHAnsi"/>
                <w:sz w:val="24"/>
                <w:szCs w:val="24"/>
              </w:rPr>
              <w:t xml:space="preserve"> POLICY</w:t>
            </w:r>
          </w:p>
        </w:tc>
      </w:tr>
      <w:tr w:rsidR="00D24B9D" w:rsidRPr="00D24B9D" w14:paraId="407ABD77" w14:textId="77777777" w:rsidTr="00D24B9D">
        <w:trPr>
          <w:trHeight w:val="442"/>
        </w:trPr>
        <w:tc>
          <w:tcPr>
            <w:tcW w:w="2127" w:type="dxa"/>
            <w:tcBorders>
              <w:top w:val="single" w:sz="4" w:space="0" w:color="000000"/>
              <w:left w:val="single" w:sz="4" w:space="0" w:color="000000"/>
              <w:bottom w:val="single" w:sz="4" w:space="0" w:color="000000"/>
              <w:right w:val="single" w:sz="4" w:space="0" w:color="000000"/>
            </w:tcBorders>
            <w:vAlign w:val="center"/>
          </w:tcPr>
          <w:p w14:paraId="112E9206" w14:textId="50CD7646"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sz w:val="24"/>
                <w:szCs w:val="24"/>
              </w:rPr>
              <w:t>A</w:t>
            </w:r>
            <w:r w:rsidR="00B006AA">
              <w:rPr>
                <w:rFonts w:asciiTheme="minorHAnsi" w:hAnsiTheme="minorHAnsi" w:cstheme="minorHAnsi"/>
                <w:sz w:val="24"/>
                <w:szCs w:val="24"/>
              </w:rPr>
              <w:t>nnex B</w:t>
            </w:r>
          </w:p>
        </w:tc>
        <w:tc>
          <w:tcPr>
            <w:tcW w:w="7654" w:type="dxa"/>
            <w:tcBorders>
              <w:top w:val="single" w:sz="4" w:space="0" w:color="000000"/>
              <w:left w:val="single" w:sz="4" w:space="0" w:color="000000"/>
              <w:bottom w:val="single" w:sz="4" w:space="0" w:color="000000"/>
              <w:right w:val="single" w:sz="4" w:space="0" w:color="000000"/>
            </w:tcBorders>
            <w:vAlign w:val="center"/>
          </w:tcPr>
          <w:p w14:paraId="42A49F29" w14:textId="0CF88B40" w:rsidR="00D24B9D" w:rsidRPr="00D24B9D" w:rsidRDefault="006936EF" w:rsidP="00B94015">
            <w:pPr>
              <w:ind w:hanging="2"/>
              <w:rPr>
                <w:rFonts w:asciiTheme="minorHAnsi" w:hAnsiTheme="minorHAnsi" w:cstheme="minorHAnsi"/>
                <w:sz w:val="24"/>
                <w:szCs w:val="24"/>
              </w:rPr>
            </w:pPr>
            <w:r>
              <w:rPr>
                <w:rFonts w:asciiTheme="minorHAnsi" w:hAnsiTheme="minorHAnsi" w:cstheme="minorHAnsi"/>
                <w:sz w:val="24"/>
                <w:szCs w:val="24"/>
              </w:rPr>
              <w:t>OH&amp;S</w:t>
            </w:r>
            <w:r w:rsidR="00D24B9D" w:rsidRPr="00D24B9D">
              <w:rPr>
                <w:rFonts w:asciiTheme="minorHAnsi" w:hAnsiTheme="minorHAnsi" w:cstheme="minorHAnsi"/>
                <w:sz w:val="24"/>
                <w:szCs w:val="24"/>
              </w:rPr>
              <w:t xml:space="preserve"> OBJECTIVES</w:t>
            </w:r>
          </w:p>
        </w:tc>
      </w:tr>
      <w:tr w:rsidR="00D24B9D" w:rsidRPr="00D24B9D" w14:paraId="41E408B7" w14:textId="77777777" w:rsidTr="00D24B9D">
        <w:trPr>
          <w:trHeight w:val="442"/>
        </w:trPr>
        <w:tc>
          <w:tcPr>
            <w:tcW w:w="2127" w:type="dxa"/>
            <w:tcBorders>
              <w:top w:val="single" w:sz="4" w:space="0" w:color="000000"/>
              <w:left w:val="single" w:sz="4" w:space="0" w:color="000000"/>
              <w:bottom w:val="single" w:sz="4" w:space="0" w:color="000000"/>
              <w:right w:val="single" w:sz="4" w:space="0" w:color="000000"/>
            </w:tcBorders>
            <w:vAlign w:val="center"/>
          </w:tcPr>
          <w:p w14:paraId="3FC34257" w14:textId="34FA0C82" w:rsidR="00D24B9D" w:rsidRPr="00D24B9D" w:rsidRDefault="00D24B9D" w:rsidP="00B94015">
            <w:pPr>
              <w:ind w:hanging="2"/>
              <w:jc w:val="center"/>
              <w:rPr>
                <w:rFonts w:asciiTheme="minorHAnsi" w:hAnsiTheme="minorHAnsi" w:cstheme="minorHAnsi"/>
                <w:sz w:val="24"/>
                <w:szCs w:val="24"/>
              </w:rPr>
            </w:pPr>
            <w:r w:rsidRPr="00D24B9D">
              <w:rPr>
                <w:rFonts w:asciiTheme="minorHAnsi" w:hAnsiTheme="minorHAnsi" w:cstheme="minorHAnsi"/>
                <w:sz w:val="24"/>
                <w:szCs w:val="24"/>
              </w:rPr>
              <w:t>A</w:t>
            </w:r>
            <w:r w:rsidR="00B006AA">
              <w:rPr>
                <w:rFonts w:asciiTheme="minorHAnsi" w:hAnsiTheme="minorHAnsi" w:cstheme="minorHAnsi"/>
                <w:sz w:val="24"/>
                <w:szCs w:val="24"/>
              </w:rPr>
              <w:t>nnex C</w:t>
            </w:r>
          </w:p>
        </w:tc>
        <w:tc>
          <w:tcPr>
            <w:tcW w:w="7654" w:type="dxa"/>
            <w:tcBorders>
              <w:top w:val="single" w:sz="4" w:space="0" w:color="000000"/>
              <w:left w:val="single" w:sz="4" w:space="0" w:color="000000"/>
              <w:bottom w:val="single" w:sz="4" w:space="0" w:color="000000"/>
              <w:right w:val="single" w:sz="4" w:space="0" w:color="000000"/>
            </w:tcBorders>
            <w:vAlign w:val="center"/>
          </w:tcPr>
          <w:p w14:paraId="40D4E1B7" w14:textId="000AB42D" w:rsidR="00D24B9D" w:rsidRPr="00D24B9D" w:rsidRDefault="00F45226" w:rsidP="00B94015">
            <w:pPr>
              <w:suppressAutoHyphens/>
              <w:spacing w:line="1" w:lineRule="atLeast"/>
              <w:textDirection w:val="btLr"/>
              <w:textAlignment w:val="top"/>
              <w:outlineLvl w:val="0"/>
              <w:rPr>
                <w:rFonts w:asciiTheme="minorHAnsi" w:hAnsiTheme="minorHAnsi" w:cstheme="minorHAnsi"/>
                <w:sz w:val="24"/>
                <w:szCs w:val="24"/>
              </w:rPr>
            </w:pPr>
            <w:r>
              <w:rPr>
                <w:rFonts w:asciiTheme="minorHAnsi" w:hAnsiTheme="minorHAnsi" w:cstheme="minorHAnsi"/>
                <w:sz w:val="24"/>
                <w:szCs w:val="24"/>
              </w:rPr>
              <w:t xml:space="preserve">OH&amp;S </w:t>
            </w:r>
            <w:r w:rsidR="00D24B9D" w:rsidRPr="00D24B9D">
              <w:rPr>
                <w:rFonts w:asciiTheme="minorHAnsi" w:hAnsiTheme="minorHAnsi" w:cstheme="minorHAnsi"/>
                <w:sz w:val="24"/>
                <w:szCs w:val="24"/>
              </w:rPr>
              <w:t>PROCESS MAP</w:t>
            </w:r>
          </w:p>
        </w:tc>
      </w:tr>
    </w:tbl>
    <w:p w14:paraId="642F2926" w14:textId="77777777" w:rsidR="00D24B9D" w:rsidRPr="00D24B9D" w:rsidRDefault="00D24B9D" w:rsidP="00D24B9D">
      <w:pPr>
        <w:shd w:val="clear" w:color="auto" w:fill="FFFFFF"/>
        <w:rPr>
          <w:rFonts w:asciiTheme="minorHAnsi" w:eastAsia="PMingLiU" w:hAnsiTheme="minorHAnsi" w:cstheme="minorHAnsi"/>
          <w:b/>
          <w:spacing w:val="-3"/>
          <w:sz w:val="24"/>
          <w:szCs w:val="24"/>
        </w:rPr>
      </w:pPr>
    </w:p>
    <w:p w14:paraId="2CE5018C" w14:textId="77777777" w:rsidR="00D24B9D" w:rsidRPr="00D24B9D" w:rsidRDefault="00D24B9D" w:rsidP="00D24B9D">
      <w:pPr>
        <w:widowControl/>
        <w:numPr>
          <w:ilvl w:val="0"/>
          <w:numId w:val="8"/>
        </w:numPr>
        <w:autoSpaceDE/>
        <w:autoSpaceDN/>
        <w:rPr>
          <w:rFonts w:asciiTheme="minorHAnsi" w:hAnsiTheme="minorHAnsi" w:cstheme="minorHAnsi"/>
          <w:b/>
          <w:sz w:val="24"/>
          <w:szCs w:val="24"/>
        </w:rPr>
      </w:pPr>
      <w:r w:rsidRPr="00D24B9D">
        <w:rPr>
          <w:rFonts w:asciiTheme="minorHAnsi" w:hAnsiTheme="minorHAnsi" w:cstheme="minorHAnsi"/>
          <w:b/>
          <w:caps/>
          <w:sz w:val="24"/>
          <w:szCs w:val="24"/>
        </w:rPr>
        <w:t>COMPANY INTRODUCTION</w:t>
      </w:r>
      <w:r w:rsidRPr="00D24B9D">
        <w:rPr>
          <w:rFonts w:asciiTheme="minorHAnsi" w:hAnsiTheme="minorHAnsi" w:cstheme="minorHAnsi"/>
          <w:b/>
          <w:sz w:val="24"/>
          <w:szCs w:val="24"/>
        </w:rPr>
        <w:t xml:space="preserve"> </w:t>
      </w:r>
    </w:p>
    <w:p w14:paraId="68792EA0" w14:textId="77777777" w:rsidR="00D24B9D" w:rsidRPr="00D24B9D" w:rsidRDefault="00D24B9D" w:rsidP="00D24B9D">
      <w:pPr>
        <w:rPr>
          <w:rFonts w:asciiTheme="minorHAnsi" w:hAnsiTheme="minorHAnsi" w:cstheme="minorHAnsi"/>
          <w:b/>
          <w:sz w:val="24"/>
          <w:szCs w:val="24"/>
        </w:rPr>
      </w:pPr>
    </w:p>
    <w:p w14:paraId="58CE549F" w14:textId="0983233A" w:rsidR="001F2C5C" w:rsidRPr="001F2C5C" w:rsidRDefault="001F2C5C" w:rsidP="001F2C5C">
      <w:pPr>
        <w:jc w:val="both"/>
        <w:rPr>
          <w:rFonts w:asciiTheme="minorHAnsi" w:hAnsiTheme="minorHAnsi" w:cstheme="minorHAnsi"/>
          <w:sz w:val="24"/>
          <w:szCs w:val="24"/>
        </w:rPr>
      </w:pPr>
      <w:r w:rsidRPr="001F2C5C">
        <w:rPr>
          <w:rFonts w:asciiTheme="minorHAnsi" w:hAnsiTheme="minorHAnsi" w:cstheme="minorHAnsi"/>
          <w:sz w:val="24"/>
          <w:szCs w:val="24"/>
        </w:rPr>
        <w:t xml:space="preserve">MCC Technique Sdn. Bhd. was incorporated in the year 1996 and has been providing a range of solutions for </w:t>
      </w:r>
      <w:r>
        <w:rPr>
          <w:rFonts w:asciiTheme="minorHAnsi" w:hAnsiTheme="minorHAnsi" w:cstheme="minorHAnsi"/>
          <w:sz w:val="24"/>
          <w:szCs w:val="24"/>
        </w:rPr>
        <w:t xml:space="preserve">(1) </w:t>
      </w:r>
      <w:r w:rsidRPr="001F2C5C">
        <w:rPr>
          <w:rFonts w:asciiTheme="minorHAnsi" w:hAnsiTheme="minorHAnsi" w:cstheme="minorHAnsi"/>
          <w:sz w:val="24"/>
          <w:szCs w:val="24"/>
        </w:rPr>
        <w:t xml:space="preserve">Mechanical &amp; Electrical (M&amp;E) Engineering Contracting, </w:t>
      </w:r>
      <w:r>
        <w:rPr>
          <w:rFonts w:asciiTheme="minorHAnsi" w:hAnsiTheme="minorHAnsi" w:cstheme="minorHAnsi"/>
          <w:sz w:val="24"/>
          <w:szCs w:val="24"/>
        </w:rPr>
        <w:t xml:space="preserve">(2) </w:t>
      </w:r>
      <w:r w:rsidRPr="001F2C5C">
        <w:rPr>
          <w:rFonts w:asciiTheme="minorHAnsi" w:hAnsiTheme="minorHAnsi" w:cstheme="minorHAnsi"/>
          <w:sz w:val="24"/>
          <w:szCs w:val="24"/>
        </w:rPr>
        <w:t>M&amp;E Service &amp; Maintenance</w:t>
      </w:r>
      <w:r>
        <w:rPr>
          <w:rFonts w:asciiTheme="minorHAnsi" w:hAnsiTheme="minorHAnsi" w:cstheme="minorHAnsi"/>
          <w:sz w:val="24"/>
          <w:szCs w:val="24"/>
        </w:rPr>
        <w:t xml:space="preserve"> </w:t>
      </w:r>
      <w:r w:rsidRPr="001F2C5C">
        <w:rPr>
          <w:rFonts w:asciiTheme="minorHAnsi" w:hAnsiTheme="minorHAnsi" w:cstheme="minorHAnsi"/>
          <w:sz w:val="24"/>
          <w:szCs w:val="24"/>
        </w:rPr>
        <w:t xml:space="preserve">and </w:t>
      </w:r>
      <w:r>
        <w:rPr>
          <w:rFonts w:asciiTheme="minorHAnsi" w:hAnsiTheme="minorHAnsi" w:cstheme="minorHAnsi"/>
          <w:sz w:val="24"/>
          <w:szCs w:val="24"/>
        </w:rPr>
        <w:t xml:space="preserve">(3) </w:t>
      </w:r>
      <w:r w:rsidRPr="001F2C5C">
        <w:rPr>
          <w:rFonts w:asciiTheme="minorHAnsi" w:hAnsiTheme="minorHAnsi" w:cstheme="minorHAnsi"/>
          <w:sz w:val="24"/>
          <w:szCs w:val="24"/>
        </w:rPr>
        <w:t>Extra Low Voltage (ELV) Services to the Malaysian market.</w:t>
      </w:r>
      <w:r w:rsidRPr="001F2C5C">
        <w:rPr>
          <w:rFonts w:ascii="Trebuchet MS" w:hAnsi="Trebuchet MS"/>
          <w:color w:val="003366"/>
        </w:rPr>
        <w:t xml:space="preserve"> </w:t>
      </w:r>
      <w:r>
        <w:rPr>
          <w:rFonts w:ascii="Trebuchet MS" w:hAnsi="Trebuchet MS"/>
          <w:color w:val="003366"/>
        </w:rPr>
        <w:t xml:space="preserve"> </w:t>
      </w:r>
      <w:r w:rsidRPr="001F2C5C">
        <w:rPr>
          <w:rFonts w:asciiTheme="minorHAnsi" w:hAnsiTheme="minorHAnsi" w:cstheme="minorHAnsi"/>
          <w:sz w:val="24"/>
          <w:szCs w:val="24"/>
        </w:rPr>
        <w:t xml:space="preserve">With our </w:t>
      </w:r>
      <w:r>
        <w:rPr>
          <w:rFonts w:asciiTheme="minorHAnsi" w:hAnsiTheme="minorHAnsi" w:cstheme="minorHAnsi"/>
          <w:sz w:val="24"/>
          <w:szCs w:val="24"/>
        </w:rPr>
        <w:t>three</w:t>
      </w:r>
      <w:r w:rsidRPr="001F2C5C">
        <w:rPr>
          <w:rFonts w:asciiTheme="minorHAnsi" w:hAnsiTheme="minorHAnsi" w:cstheme="minorHAnsi"/>
          <w:sz w:val="24"/>
          <w:szCs w:val="24"/>
        </w:rPr>
        <w:t xml:space="preserve">-fold business solutions focus, our Company always emphasizes on providing the customers with the most quality pre-, present and post-sales services.  From providing consultation and solutions to deployment and installation, our engineering and contracting team is committed to use their most adequate and professional knowledge to achieve the highest customer satisfaction - even after the services are completed. </w:t>
      </w:r>
    </w:p>
    <w:p w14:paraId="40F3C3E6" w14:textId="7E9148FA" w:rsidR="00D24B9D" w:rsidRDefault="00D24B9D" w:rsidP="00D24B9D">
      <w:pPr>
        <w:rPr>
          <w:rFonts w:asciiTheme="minorHAnsi" w:hAnsiTheme="minorHAnsi" w:cstheme="minorHAnsi"/>
          <w:sz w:val="24"/>
          <w:szCs w:val="24"/>
        </w:rPr>
      </w:pPr>
    </w:p>
    <w:p w14:paraId="045866F6" w14:textId="77777777" w:rsidR="001F2C5C" w:rsidRDefault="001F2C5C" w:rsidP="00D24B9D">
      <w:pPr>
        <w:rPr>
          <w:rFonts w:asciiTheme="minorHAnsi" w:hAnsiTheme="minorHAnsi" w:cstheme="minorHAnsi"/>
          <w:sz w:val="24"/>
          <w:szCs w:val="24"/>
        </w:rPr>
      </w:pPr>
    </w:p>
    <w:p w14:paraId="1F360B48" w14:textId="77777777" w:rsidR="001F2C5C" w:rsidRDefault="001F2C5C" w:rsidP="00D24B9D">
      <w:pPr>
        <w:rPr>
          <w:rFonts w:asciiTheme="minorHAnsi" w:hAnsiTheme="minorHAnsi" w:cstheme="minorHAnsi"/>
          <w:sz w:val="24"/>
          <w:szCs w:val="24"/>
        </w:rPr>
      </w:pPr>
    </w:p>
    <w:p w14:paraId="0B9566DB" w14:textId="77777777" w:rsidR="001F2C5C" w:rsidRPr="001F2C5C" w:rsidRDefault="001F2C5C" w:rsidP="00D24B9D">
      <w:pPr>
        <w:rPr>
          <w:rFonts w:asciiTheme="minorHAnsi" w:hAnsiTheme="minorHAnsi" w:cstheme="minorHAnsi"/>
          <w:sz w:val="24"/>
          <w:szCs w:val="24"/>
        </w:rPr>
      </w:pPr>
    </w:p>
    <w:p w14:paraId="3857B48E" w14:textId="06EB218B" w:rsidR="00D24B9D" w:rsidRPr="00D24B9D" w:rsidRDefault="00D24B9D" w:rsidP="00D24B9D">
      <w:pPr>
        <w:ind w:left="709"/>
        <w:rPr>
          <w:rFonts w:asciiTheme="minorHAnsi" w:hAnsiTheme="minorHAnsi" w:cstheme="minorHAnsi"/>
          <w:b/>
          <w:color w:val="000000"/>
          <w:sz w:val="24"/>
          <w:szCs w:val="24"/>
        </w:rPr>
      </w:pPr>
    </w:p>
    <w:p w14:paraId="17B68C79" w14:textId="276E7A4D" w:rsidR="00D24B9D" w:rsidRPr="00D24B9D" w:rsidRDefault="006936EF" w:rsidP="00D24B9D">
      <w:pPr>
        <w:widowControl/>
        <w:numPr>
          <w:ilvl w:val="0"/>
          <w:numId w:val="10"/>
        </w:numPr>
        <w:autoSpaceDE/>
        <w:autoSpaceDN/>
        <w:ind w:left="709" w:hanging="709"/>
        <w:rPr>
          <w:rFonts w:asciiTheme="minorHAnsi" w:hAnsiTheme="minorHAnsi" w:cstheme="minorHAnsi"/>
          <w:b/>
          <w:color w:val="000000"/>
          <w:sz w:val="24"/>
          <w:szCs w:val="24"/>
        </w:rPr>
      </w:pPr>
      <w:r>
        <w:rPr>
          <w:rFonts w:asciiTheme="minorHAnsi" w:hAnsiTheme="minorHAnsi" w:cstheme="minorHAnsi"/>
          <w:b/>
          <w:caps/>
          <w:color w:val="000000"/>
          <w:sz w:val="24"/>
          <w:szCs w:val="24"/>
        </w:rPr>
        <w:t>OH&amp;S</w:t>
      </w:r>
      <w:r w:rsidR="00D24B9D" w:rsidRPr="00D24B9D">
        <w:rPr>
          <w:rFonts w:asciiTheme="minorHAnsi" w:hAnsiTheme="minorHAnsi" w:cstheme="minorHAnsi"/>
          <w:b/>
          <w:caps/>
          <w:color w:val="000000"/>
          <w:sz w:val="24"/>
          <w:szCs w:val="24"/>
        </w:rPr>
        <w:t xml:space="preserve"> MANUAL ADMINISTRATION</w:t>
      </w:r>
    </w:p>
    <w:p w14:paraId="5137AC1D" w14:textId="77777777" w:rsidR="00D24B9D" w:rsidRPr="00D24B9D" w:rsidRDefault="00D24B9D" w:rsidP="00D24B9D">
      <w:pPr>
        <w:rPr>
          <w:rFonts w:asciiTheme="minorHAnsi" w:hAnsiTheme="minorHAnsi" w:cstheme="minorHAnsi"/>
          <w:b/>
          <w:caps/>
          <w:color w:val="000000"/>
          <w:sz w:val="24"/>
          <w:szCs w:val="24"/>
        </w:rPr>
      </w:pPr>
    </w:p>
    <w:p w14:paraId="5FD2AA2D" w14:textId="1B47F83B" w:rsidR="00D24B9D" w:rsidRPr="00D24B9D" w:rsidRDefault="00D24B9D" w:rsidP="00D24B9D">
      <w:pPr>
        <w:widowControl/>
        <w:numPr>
          <w:ilvl w:val="1"/>
          <w:numId w:val="10"/>
        </w:numPr>
        <w:autoSpaceDE/>
        <w:autoSpaceDN/>
        <w:ind w:left="851" w:hanging="851"/>
        <w:rPr>
          <w:rFonts w:asciiTheme="minorHAnsi" w:hAnsiTheme="minorHAnsi" w:cstheme="minorHAnsi"/>
          <w:b/>
          <w:color w:val="000000"/>
          <w:sz w:val="24"/>
          <w:szCs w:val="24"/>
        </w:rPr>
      </w:pPr>
      <w:r w:rsidRPr="00D24B9D">
        <w:rPr>
          <w:rFonts w:asciiTheme="minorHAnsi" w:hAnsiTheme="minorHAnsi" w:cstheme="minorHAnsi"/>
          <w:b/>
          <w:color w:val="000000"/>
          <w:sz w:val="24"/>
          <w:szCs w:val="24"/>
        </w:rPr>
        <w:t xml:space="preserve">Scope of </w:t>
      </w:r>
      <w:r w:rsidR="006936EF">
        <w:rPr>
          <w:rFonts w:asciiTheme="minorHAnsi" w:hAnsiTheme="minorHAnsi" w:cstheme="minorHAnsi"/>
          <w:b/>
          <w:color w:val="000000"/>
          <w:sz w:val="24"/>
          <w:szCs w:val="24"/>
        </w:rPr>
        <w:t>OH&amp;S</w:t>
      </w:r>
      <w:r w:rsidRPr="00D24B9D">
        <w:rPr>
          <w:rFonts w:asciiTheme="minorHAnsi" w:hAnsiTheme="minorHAnsi" w:cstheme="minorHAnsi"/>
          <w:b/>
          <w:color w:val="000000"/>
          <w:sz w:val="24"/>
          <w:szCs w:val="24"/>
        </w:rPr>
        <w:t>:</w:t>
      </w:r>
    </w:p>
    <w:p w14:paraId="2FD771CA" w14:textId="77777777" w:rsidR="00D24B9D" w:rsidRPr="00D24B9D" w:rsidRDefault="00D24B9D" w:rsidP="00D24B9D">
      <w:pPr>
        <w:rPr>
          <w:rFonts w:asciiTheme="minorHAnsi" w:hAnsiTheme="minorHAnsi" w:cstheme="minorHAnsi"/>
          <w:b/>
          <w:color w:val="000000"/>
          <w:sz w:val="24"/>
          <w:szCs w:val="24"/>
        </w:rPr>
      </w:pPr>
    </w:p>
    <w:p w14:paraId="77352C5E" w14:textId="3C3F0A6D" w:rsidR="00D24B9D" w:rsidRPr="00D24B9D" w:rsidRDefault="00D24B9D" w:rsidP="00D24B9D">
      <w:pPr>
        <w:rPr>
          <w:rFonts w:asciiTheme="minorHAnsi" w:hAnsiTheme="minorHAnsi" w:cstheme="minorHAnsi"/>
          <w:sz w:val="24"/>
          <w:szCs w:val="24"/>
        </w:rPr>
      </w:pPr>
      <w:r w:rsidRPr="00D24B9D">
        <w:rPr>
          <w:rFonts w:asciiTheme="minorHAnsi" w:hAnsiTheme="minorHAnsi" w:cstheme="minorHAnsi"/>
          <w:sz w:val="24"/>
          <w:szCs w:val="24"/>
        </w:rPr>
        <w:t>THE PROVISION OF ENGINEERING, PROCUREMENT &amp; CONSTRUCTION (EPC)</w:t>
      </w:r>
      <w:r w:rsidR="003E5853">
        <w:rPr>
          <w:rFonts w:asciiTheme="minorHAnsi" w:hAnsiTheme="minorHAnsi" w:cstheme="minorHAnsi"/>
          <w:sz w:val="24"/>
          <w:szCs w:val="24"/>
        </w:rPr>
        <w:t xml:space="preserve"> AND MAINTENANCE</w:t>
      </w:r>
      <w:r w:rsidRPr="00D24B9D">
        <w:rPr>
          <w:rFonts w:asciiTheme="minorHAnsi" w:hAnsiTheme="minorHAnsi" w:cstheme="minorHAnsi"/>
          <w:sz w:val="24"/>
          <w:szCs w:val="24"/>
        </w:rPr>
        <w:t xml:space="preserve"> OF MECHANICAL AND ELECTRICAL SERVICES FOR INDUSTRIAL, COMMERCIAL, RESIDENTIAL AND AMENITIES SECTORS</w:t>
      </w:r>
      <w:r w:rsidR="003E5853">
        <w:rPr>
          <w:rFonts w:asciiTheme="minorHAnsi" w:hAnsiTheme="minorHAnsi" w:cstheme="minorHAnsi"/>
          <w:sz w:val="24"/>
          <w:szCs w:val="24"/>
        </w:rPr>
        <w:t>.</w:t>
      </w:r>
    </w:p>
    <w:p w14:paraId="4DF4181F" w14:textId="77777777" w:rsidR="00D24B9D" w:rsidRPr="00D24B9D" w:rsidRDefault="00D24B9D" w:rsidP="00D24B9D">
      <w:pPr>
        <w:rPr>
          <w:rFonts w:asciiTheme="minorHAnsi" w:hAnsiTheme="minorHAnsi" w:cstheme="minorHAnsi"/>
          <w:b/>
          <w:color w:val="000000"/>
          <w:sz w:val="24"/>
          <w:szCs w:val="24"/>
        </w:rPr>
      </w:pPr>
    </w:p>
    <w:p w14:paraId="284E2E69" w14:textId="77777777" w:rsidR="00D24B9D" w:rsidRPr="00D24B9D" w:rsidRDefault="00D24B9D" w:rsidP="00D24B9D">
      <w:pPr>
        <w:widowControl/>
        <w:numPr>
          <w:ilvl w:val="1"/>
          <w:numId w:val="10"/>
        </w:numPr>
        <w:autoSpaceDE/>
        <w:autoSpaceDN/>
        <w:ind w:left="851" w:hanging="851"/>
        <w:rPr>
          <w:rFonts w:asciiTheme="minorHAnsi" w:hAnsiTheme="minorHAnsi" w:cstheme="minorHAnsi"/>
          <w:b/>
          <w:color w:val="000000"/>
          <w:sz w:val="24"/>
          <w:szCs w:val="24"/>
        </w:rPr>
      </w:pPr>
      <w:r w:rsidRPr="00D24B9D">
        <w:rPr>
          <w:rFonts w:asciiTheme="minorHAnsi" w:hAnsiTheme="minorHAnsi" w:cstheme="minorHAnsi"/>
          <w:b/>
          <w:color w:val="000000"/>
          <w:sz w:val="24"/>
          <w:szCs w:val="24"/>
        </w:rPr>
        <w:t>Application</w:t>
      </w:r>
    </w:p>
    <w:p w14:paraId="5A57411E" w14:textId="77777777" w:rsidR="00D24B9D" w:rsidRPr="00D24B9D" w:rsidRDefault="00D24B9D" w:rsidP="00D24B9D">
      <w:pPr>
        <w:rPr>
          <w:rFonts w:asciiTheme="minorHAnsi" w:hAnsiTheme="minorHAnsi" w:cstheme="minorHAnsi"/>
          <w:b/>
          <w:color w:val="000000"/>
          <w:sz w:val="24"/>
          <w:szCs w:val="24"/>
        </w:rPr>
      </w:pPr>
    </w:p>
    <w:p w14:paraId="606A06F8" w14:textId="3D6E4FE8" w:rsidR="00D24B9D" w:rsidRPr="00D24B9D" w:rsidRDefault="00D24B9D" w:rsidP="00D24B9D">
      <w:pPr>
        <w:pBdr>
          <w:top w:val="nil"/>
          <w:left w:val="nil"/>
          <w:bottom w:val="nil"/>
          <w:right w:val="nil"/>
          <w:between w:val="nil"/>
        </w:pBdr>
        <w:tabs>
          <w:tab w:val="left" w:pos="-720"/>
          <w:tab w:val="left" w:pos="0"/>
          <w:tab w:val="left" w:pos="720"/>
          <w:tab w:val="left" w:pos="1440"/>
          <w:tab w:val="left" w:pos="2160"/>
        </w:tabs>
        <w:ind w:right="-539" w:hanging="2"/>
        <w:jc w:val="both"/>
        <w:rPr>
          <w:rFonts w:asciiTheme="minorHAnsi" w:hAnsiTheme="minorHAnsi" w:cstheme="minorHAnsi"/>
          <w:color w:val="000000"/>
          <w:sz w:val="24"/>
          <w:szCs w:val="24"/>
        </w:rPr>
      </w:pPr>
      <w:r w:rsidRPr="00D24B9D">
        <w:rPr>
          <w:rFonts w:asciiTheme="minorHAnsi" w:hAnsiTheme="minorHAnsi" w:cstheme="minorHAnsi"/>
          <w:color w:val="000000"/>
          <w:sz w:val="24"/>
          <w:szCs w:val="24"/>
        </w:rPr>
        <w:t xml:space="preserve">The application of the </w:t>
      </w:r>
      <w:r w:rsidR="006936EF">
        <w:rPr>
          <w:rFonts w:asciiTheme="minorHAnsi" w:hAnsiTheme="minorHAnsi" w:cstheme="minorHAnsi"/>
          <w:color w:val="000000"/>
          <w:sz w:val="24"/>
          <w:szCs w:val="24"/>
        </w:rPr>
        <w:t>OH&amp;S</w:t>
      </w:r>
      <w:r w:rsidRPr="00D24B9D">
        <w:rPr>
          <w:rFonts w:asciiTheme="minorHAnsi" w:hAnsiTheme="minorHAnsi" w:cstheme="minorHAnsi"/>
          <w:color w:val="000000"/>
          <w:sz w:val="24"/>
          <w:szCs w:val="24"/>
        </w:rPr>
        <w:t xml:space="preserve"> management systems is for the below company &amp; location:</w:t>
      </w:r>
    </w:p>
    <w:p w14:paraId="5E9A4796" w14:textId="77777777" w:rsidR="00D24B9D" w:rsidRPr="00D24B9D" w:rsidRDefault="00D24B9D" w:rsidP="00D24B9D">
      <w:pPr>
        <w:pBdr>
          <w:top w:val="nil"/>
          <w:left w:val="nil"/>
          <w:bottom w:val="nil"/>
          <w:right w:val="nil"/>
          <w:between w:val="nil"/>
        </w:pBdr>
        <w:tabs>
          <w:tab w:val="left" w:pos="-720"/>
          <w:tab w:val="left" w:pos="0"/>
          <w:tab w:val="left" w:pos="720"/>
          <w:tab w:val="left" w:pos="1440"/>
          <w:tab w:val="left" w:pos="2160"/>
        </w:tabs>
        <w:ind w:right="-539" w:hanging="2"/>
        <w:jc w:val="both"/>
        <w:rPr>
          <w:rFonts w:asciiTheme="minorHAnsi" w:hAnsiTheme="minorHAnsi" w:cstheme="minorHAnsi"/>
          <w:color w:val="000000"/>
          <w:sz w:val="24"/>
          <w:szCs w:val="24"/>
        </w:rPr>
      </w:pPr>
    </w:p>
    <w:p w14:paraId="5FB92A1F" w14:textId="77777777" w:rsidR="00D24B9D" w:rsidRPr="00D24B9D" w:rsidRDefault="00D24B9D" w:rsidP="00D24B9D">
      <w:pPr>
        <w:rPr>
          <w:rFonts w:asciiTheme="minorHAnsi" w:hAnsiTheme="minorHAnsi" w:cstheme="minorHAnsi"/>
          <w:sz w:val="24"/>
          <w:szCs w:val="24"/>
          <w:lang w:val="en-MY"/>
        </w:rPr>
      </w:pPr>
      <w:r w:rsidRPr="00D24B9D">
        <w:rPr>
          <w:rFonts w:asciiTheme="minorHAnsi" w:hAnsiTheme="minorHAnsi" w:cstheme="minorHAnsi"/>
          <w:sz w:val="24"/>
          <w:szCs w:val="24"/>
          <w:lang w:val="en-MY"/>
        </w:rPr>
        <w:t>MCC TECHNIQUE SDN. BHD. </w:t>
      </w:r>
      <w:r w:rsidRPr="00D24B9D">
        <w:rPr>
          <w:rFonts w:asciiTheme="minorHAnsi" w:hAnsiTheme="minorHAnsi" w:cstheme="minorHAnsi"/>
          <w:i/>
          <w:iCs/>
          <w:sz w:val="24"/>
          <w:szCs w:val="24"/>
          <w:lang w:val="en-MY"/>
        </w:rPr>
        <w:t>(413794-M)</w:t>
      </w:r>
    </w:p>
    <w:p w14:paraId="5D91BEED" w14:textId="77777777" w:rsidR="00D24B9D" w:rsidRPr="00D24B9D" w:rsidRDefault="00D24B9D" w:rsidP="00D24B9D">
      <w:pPr>
        <w:rPr>
          <w:rFonts w:asciiTheme="minorHAnsi" w:hAnsiTheme="minorHAnsi" w:cstheme="minorHAnsi"/>
          <w:sz w:val="24"/>
          <w:szCs w:val="24"/>
          <w:lang w:val="sv-SE"/>
        </w:rPr>
      </w:pPr>
      <w:r w:rsidRPr="00D24B9D">
        <w:rPr>
          <w:rFonts w:asciiTheme="minorHAnsi" w:hAnsiTheme="minorHAnsi" w:cstheme="minorHAnsi"/>
          <w:sz w:val="24"/>
          <w:szCs w:val="24"/>
          <w:lang w:val="sv-SE"/>
        </w:rPr>
        <w:t xml:space="preserve">12, Jalan PPU 2A, </w:t>
      </w:r>
    </w:p>
    <w:p w14:paraId="3B5677DE" w14:textId="77777777" w:rsidR="00D24B9D" w:rsidRPr="00D24B9D" w:rsidRDefault="00D24B9D" w:rsidP="00D24B9D">
      <w:pPr>
        <w:rPr>
          <w:rFonts w:asciiTheme="minorHAnsi" w:hAnsiTheme="minorHAnsi" w:cstheme="minorHAnsi"/>
          <w:sz w:val="24"/>
          <w:szCs w:val="24"/>
          <w:lang w:val="sv-SE"/>
        </w:rPr>
      </w:pPr>
      <w:r w:rsidRPr="00D24B9D">
        <w:rPr>
          <w:rFonts w:asciiTheme="minorHAnsi" w:hAnsiTheme="minorHAnsi" w:cstheme="minorHAnsi"/>
          <w:sz w:val="24"/>
          <w:szCs w:val="24"/>
          <w:lang w:val="sv-SE"/>
        </w:rPr>
        <w:t>Taman Perindustrian Puchong Utama,</w:t>
      </w:r>
    </w:p>
    <w:p w14:paraId="7F415D75" w14:textId="77777777" w:rsidR="00D24B9D" w:rsidRPr="00D24B9D" w:rsidRDefault="00D24B9D" w:rsidP="00D24B9D">
      <w:pPr>
        <w:rPr>
          <w:rFonts w:asciiTheme="minorHAnsi" w:hAnsiTheme="minorHAnsi" w:cstheme="minorHAnsi"/>
          <w:sz w:val="24"/>
          <w:szCs w:val="24"/>
          <w:lang w:val="en-MY"/>
        </w:rPr>
      </w:pPr>
      <w:r w:rsidRPr="00D24B9D">
        <w:rPr>
          <w:rFonts w:asciiTheme="minorHAnsi" w:hAnsiTheme="minorHAnsi" w:cstheme="minorHAnsi"/>
          <w:sz w:val="24"/>
          <w:szCs w:val="24"/>
          <w:lang w:val="en-MY"/>
        </w:rPr>
        <w:t xml:space="preserve">47100 PUCHONG, </w:t>
      </w:r>
    </w:p>
    <w:p w14:paraId="09AB3B3B" w14:textId="77777777" w:rsidR="00D24B9D" w:rsidRPr="00D24B9D" w:rsidRDefault="00D24B9D" w:rsidP="00D24B9D">
      <w:pPr>
        <w:rPr>
          <w:rFonts w:asciiTheme="minorHAnsi" w:hAnsiTheme="minorHAnsi" w:cstheme="minorHAnsi"/>
          <w:sz w:val="24"/>
          <w:szCs w:val="24"/>
          <w:lang w:val="en-MY"/>
        </w:rPr>
      </w:pPr>
      <w:r w:rsidRPr="00D24B9D">
        <w:rPr>
          <w:rFonts w:asciiTheme="minorHAnsi" w:hAnsiTheme="minorHAnsi" w:cstheme="minorHAnsi"/>
          <w:sz w:val="24"/>
          <w:szCs w:val="24"/>
          <w:lang w:val="en-MY"/>
        </w:rPr>
        <w:t>Selangor Darul Ehsan, Malaysia.</w:t>
      </w:r>
    </w:p>
    <w:p w14:paraId="090C054D" w14:textId="77777777" w:rsidR="00D24B9D" w:rsidRPr="00D24B9D" w:rsidRDefault="00D24B9D" w:rsidP="00D24B9D">
      <w:pPr>
        <w:rPr>
          <w:rFonts w:asciiTheme="minorHAnsi" w:hAnsiTheme="minorHAnsi" w:cstheme="minorHAnsi"/>
          <w:b/>
          <w:color w:val="000000"/>
          <w:sz w:val="24"/>
          <w:szCs w:val="24"/>
        </w:rPr>
      </w:pPr>
    </w:p>
    <w:p w14:paraId="2D341DA9" w14:textId="77777777" w:rsidR="00D24B9D" w:rsidRPr="00D24B9D" w:rsidRDefault="00D24B9D" w:rsidP="00D24B9D">
      <w:pPr>
        <w:rPr>
          <w:rFonts w:asciiTheme="minorHAnsi" w:hAnsiTheme="minorHAnsi" w:cstheme="minorHAnsi"/>
          <w:b/>
          <w:color w:val="000000"/>
          <w:sz w:val="24"/>
          <w:szCs w:val="24"/>
        </w:rPr>
      </w:pPr>
    </w:p>
    <w:p w14:paraId="4362A932" w14:textId="77777777" w:rsidR="00D24B9D" w:rsidRPr="00D24B9D" w:rsidRDefault="00D24B9D" w:rsidP="00D24B9D">
      <w:pPr>
        <w:widowControl/>
        <w:numPr>
          <w:ilvl w:val="1"/>
          <w:numId w:val="10"/>
        </w:numPr>
        <w:autoSpaceDE/>
        <w:autoSpaceDN/>
        <w:ind w:left="851" w:hanging="851"/>
        <w:rPr>
          <w:rFonts w:asciiTheme="minorHAnsi" w:hAnsiTheme="minorHAnsi" w:cstheme="minorHAnsi"/>
          <w:b/>
          <w:color w:val="000000"/>
          <w:sz w:val="24"/>
          <w:szCs w:val="24"/>
        </w:rPr>
      </w:pPr>
      <w:r w:rsidRPr="00D24B9D">
        <w:rPr>
          <w:rFonts w:asciiTheme="minorHAnsi" w:hAnsiTheme="minorHAnsi" w:cstheme="minorHAnsi"/>
          <w:b/>
          <w:color w:val="000000"/>
          <w:sz w:val="24"/>
          <w:szCs w:val="24"/>
        </w:rPr>
        <w:t>Not Applicable Clause</w:t>
      </w:r>
    </w:p>
    <w:p w14:paraId="3B01C3F9" w14:textId="77777777" w:rsidR="00D24B9D" w:rsidRPr="00D24B9D" w:rsidRDefault="00D24B9D" w:rsidP="00D24B9D">
      <w:pPr>
        <w:rPr>
          <w:rFonts w:asciiTheme="minorHAnsi" w:hAnsiTheme="minorHAnsi" w:cstheme="minorHAnsi"/>
          <w:b/>
          <w:color w:val="000000"/>
          <w:sz w:val="24"/>
          <w:szCs w:val="24"/>
        </w:rPr>
      </w:pPr>
    </w:p>
    <w:p w14:paraId="4DC7F502" w14:textId="77777777" w:rsidR="00D24B9D" w:rsidRPr="00D24B9D" w:rsidRDefault="00D24B9D" w:rsidP="00D24B9D">
      <w:pPr>
        <w:tabs>
          <w:tab w:val="left" w:pos="-180"/>
        </w:tabs>
        <w:ind w:right="288" w:hanging="2"/>
        <w:rPr>
          <w:rFonts w:asciiTheme="minorHAnsi" w:hAnsiTheme="minorHAnsi" w:cstheme="minorHAnsi"/>
          <w:bCs/>
          <w:i/>
          <w:sz w:val="24"/>
          <w:szCs w:val="24"/>
        </w:rPr>
      </w:pPr>
      <w:r w:rsidRPr="00D24B9D">
        <w:rPr>
          <w:rFonts w:asciiTheme="minorHAnsi" w:hAnsiTheme="minorHAnsi" w:cstheme="minorHAnsi"/>
          <w:bCs/>
          <w:i/>
          <w:sz w:val="24"/>
          <w:szCs w:val="24"/>
        </w:rPr>
        <w:t>No exclusion applicable</w:t>
      </w:r>
    </w:p>
    <w:p w14:paraId="0B0F277F" w14:textId="77777777" w:rsidR="00D24B9D" w:rsidRPr="00D24B9D" w:rsidRDefault="00D24B9D" w:rsidP="00D24B9D">
      <w:pPr>
        <w:rPr>
          <w:rFonts w:asciiTheme="minorHAnsi" w:hAnsiTheme="minorHAnsi" w:cstheme="minorHAnsi"/>
          <w:b/>
          <w:color w:val="000000"/>
          <w:sz w:val="24"/>
          <w:szCs w:val="24"/>
        </w:rPr>
      </w:pPr>
    </w:p>
    <w:p w14:paraId="5F6AD77A" w14:textId="77777777" w:rsidR="00D24B9D" w:rsidRPr="00D24B9D" w:rsidRDefault="00D24B9D" w:rsidP="00D24B9D">
      <w:pPr>
        <w:rPr>
          <w:rFonts w:asciiTheme="minorHAnsi" w:hAnsiTheme="minorHAnsi" w:cstheme="minorHAnsi"/>
          <w:b/>
          <w:color w:val="000000"/>
          <w:sz w:val="24"/>
          <w:szCs w:val="24"/>
        </w:rPr>
      </w:pPr>
    </w:p>
    <w:p w14:paraId="20D940D5" w14:textId="77777777" w:rsidR="00D24B9D" w:rsidRPr="00D24B9D" w:rsidRDefault="00D24B9D" w:rsidP="00D24B9D">
      <w:pPr>
        <w:widowControl/>
        <w:numPr>
          <w:ilvl w:val="1"/>
          <w:numId w:val="10"/>
        </w:numPr>
        <w:autoSpaceDE/>
        <w:autoSpaceDN/>
        <w:ind w:left="851" w:hanging="851"/>
        <w:rPr>
          <w:rFonts w:asciiTheme="minorHAnsi" w:hAnsiTheme="minorHAnsi" w:cstheme="minorHAnsi"/>
          <w:b/>
          <w:color w:val="000000"/>
          <w:sz w:val="24"/>
          <w:szCs w:val="24"/>
        </w:rPr>
      </w:pPr>
      <w:r w:rsidRPr="00D24B9D">
        <w:rPr>
          <w:rFonts w:asciiTheme="minorHAnsi" w:hAnsiTheme="minorHAnsi" w:cstheme="minorHAnsi"/>
          <w:b/>
          <w:color w:val="000000"/>
          <w:sz w:val="24"/>
          <w:szCs w:val="24"/>
        </w:rPr>
        <w:t>Purpose</w:t>
      </w:r>
    </w:p>
    <w:p w14:paraId="4998F93B" w14:textId="77777777" w:rsidR="00D24B9D" w:rsidRPr="00D24B9D" w:rsidRDefault="00D24B9D" w:rsidP="00D24B9D">
      <w:pPr>
        <w:rPr>
          <w:rFonts w:asciiTheme="minorHAnsi" w:hAnsiTheme="minorHAnsi" w:cstheme="minorHAnsi"/>
          <w:b/>
          <w:color w:val="000000"/>
          <w:sz w:val="24"/>
          <w:szCs w:val="24"/>
        </w:rPr>
      </w:pPr>
    </w:p>
    <w:p w14:paraId="0C9E1BB6" w14:textId="77777777" w:rsidR="00D24B9D" w:rsidRPr="00D24B9D" w:rsidRDefault="00D24B9D" w:rsidP="00D24B9D">
      <w:pPr>
        <w:pBdr>
          <w:top w:val="nil"/>
          <w:left w:val="nil"/>
          <w:bottom w:val="nil"/>
          <w:right w:val="nil"/>
          <w:between w:val="nil"/>
        </w:pBdr>
        <w:tabs>
          <w:tab w:val="left" w:pos="-720"/>
          <w:tab w:val="left" w:pos="0"/>
          <w:tab w:val="left" w:pos="180"/>
          <w:tab w:val="left" w:pos="720"/>
          <w:tab w:val="left" w:pos="1440"/>
          <w:tab w:val="left" w:pos="2160"/>
        </w:tabs>
        <w:ind w:right="288" w:hanging="2"/>
        <w:jc w:val="both"/>
        <w:rPr>
          <w:rFonts w:asciiTheme="minorHAnsi" w:hAnsiTheme="minorHAnsi" w:cstheme="minorHAnsi"/>
          <w:color w:val="000000"/>
          <w:sz w:val="24"/>
          <w:szCs w:val="24"/>
        </w:rPr>
      </w:pPr>
      <w:r w:rsidRPr="00D24B9D">
        <w:rPr>
          <w:rFonts w:asciiTheme="minorHAnsi" w:hAnsiTheme="minorHAnsi" w:cstheme="minorHAnsi"/>
          <w:color w:val="000000"/>
          <w:sz w:val="24"/>
          <w:szCs w:val="24"/>
        </w:rPr>
        <w:t>The purpose of this Manual and the related documentation is to:</w:t>
      </w:r>
    </w:p>
    <w:p w14:paraId="2899CF57" w14:textId="7E459E61" w:rsidR="00D24B9D" w:rsidRPr="00D24B9D" w:rsidRDefault="00D24B9D" w:rsidP="00D24B9D">
      <w:pPr>
        <w:pStyle w:val="ListParagraph"/>
        <w:widowControl/>
        <w:numPr>
          <w:ilvl w:val="0"/>
          <w:numId w:val="9"/>
        </w:numPr>
        <w:pBdr>
          <w:top w:val="nil"/>
          <w:left w:val="nil"/>
          <w:bottom w:val="nil"/>
          <w:right w:val="nil"/>
          <w:between w:val="nil"/>
        </w:pBdr>
        <w:suppressAutoHyphens/>
        <w:autoSpaceDE/>
        <w:autoSpaceDN/>
        <w:ind w:right="288" w:hanging="540"/>
        <w:contextualSpacing/>
        <w:jc w:val="both"/>
        <w:textDirection w:val="btLr"/>
        <w:textAlignment w:val="top"/>
        <w:outlineLvl w:val="0"/>
        <w:rPr>
          <w:rFonts w:asciiTheme="minorHAnsi" w:hAnsiTheme="minorHAnsi" w:cstheme="minorHAnsi"/>
          <w:color w:val="000000"/>
          <w:sz w:val="24"/>
          <w:szCs w:val="24"/>
        </w:rPr>
      </w:pPr>
      <w:r w:rsidRPr="00D24B9D">
        <w:rPr>
          <w:rFonts w:asciiTheme="minorHAnsi" w:hAnsiTheme="minorHAnsi" w:cstheme="minorHAnsi"/>
          <w:color w:val="000000"/>
          <w:sz w:val="24"/>
          <w:szCs w:val="24"/>
        </w:rPr>
        <w:t xml:space="preserve">provide a clear statement of </w:t>
      </w:r>
      <w:r w:rsidR="006936EF">
        <w:rPr>
          <w:rFonts w:asciiTheme="minorHAnsi" w:hAnsiTheme="minorHAnsi" w:cstheme="minorHAnsi"/>
          <w:color w:val="000000"/>
          <w:sz w:val="24"/>
          <w:szCs w:val="24"/>
        </w:rPr>
        <w:t>OH&amp;S</w:t>
      </w:r>
      <w:r w:rsidRPr="00D24B9D">
        <w:rPr>
          <w:rFonts w:asciiTheme="minorHAnsi" w:hAnsiTheme="minorHAnsi" w:cstheme="minorHAnsi"/>
          <w:color w:val="000000"/>
          <w:sz w:val="24"/>
          <w:szCs w:val="24"/>
        </w:rPr>
        <w:t xml:space="preserve"> Policy and the methods by which </w:t>
      </w:r>
      <w:r w:rsidR="006936EF">
        <w:rPr>
          <w:rFonts w:asciiTheme="minorHAnsi" w:hAnsiTheme="minorHAnsi" w:cstheme="minorHAnsi"/>
          <w:color w:val="000000"/>
          <w:sz w:val="24"/>
          <w:szCs w:val="24"/>
        </w:rPr>
        <w:t>OH&amp;S</w:t>
      </w:r>
      <w:r w:rsidRPr="00D24B9D">
        <w:rPr>
          <w:rFonts w:asciiTheme="minorHAnsi" w:hAnsiTheme="minorHAnsi" w:cstheme="minorHAnsi"/>
          <w:color w:val="000000"/>
          <w:sz w:val="24"/>
          <w:szCs w:val="24"/>
        </w:rPr>
        <w:t xml:space="preserve"> management systems requirements are to be fulfilled;</w:t>
      </w:r>
    </w:p>
    <w:p w14:paraId="2FB3F541" w14:textId="77777777" w:rsidR="00D24B9D" w:rsidRPr="00D24B9D" w:rsidRDefault="00D24B9D" w:rsidP="00D24B9D">
      <w:pPr>
        <w:pStyle w:val="ListParagraph"/>
        <w:widowControl/>
        <w:numPr>
          <w:ilvl w:val="0"/>
          <w:numId w:val="9"/>
        </w:numPr>
        <w:pBdr>
          <w:top w:val="nil"/>
          <w:left w:val="nil"/>
          <w:bottom w:val="nil"/>
          <w:right w:val="nil"/>
          <w:between w:val="nil"/>
        </w:pBdr>
        <w:suppressAutoHyphens/>
        <w:autoSpaceDE/>
        <w:autoSpaceDN/>
        <w:ind w:right="288" w:hanging="540"/>
        <w:contextualSpacing/>
        <w:jc w:val="both"/>
        <w:textDirection w:val="btLr"/>
        <w:textAlignment w:val="top"/>
        <w:outlineLvl w:val="0"/>
        <w:rPr>
          <w:rFonts w:asciiTheme="minorHAnsi" w:hAnsiTheme="minorHAnsi" w:cstheme="minorHAnsi"/>
          <w:color w:val="000000"/>
          <w:sz w:val="24"/>
          <w:szCs w:val="24"/>
        </w:rPr>
      </w:pPr>
      <w:r w:rsidRPr="00D24B9D">
        <w:rPr>
          <w:rFonts w:asciiTheme="minorHAnsi" w:hAnsiTheme="minorHAnsi" w:cstheme="minorHAnsi"/>
          <w:color w:val="000000"/>
          <w:sz w:val="24"/>
          <w:szCs w:val="24"/>
        </w:rPr>
        <w:t>establish a reference document of standardized practices and procedures of the company;</w:t>
      </w:r>
    </w:p>
    <w:p w14:paraId="25D47E61" w14:textId="77777777" w:rsidR="00D24B9D" w:rsidRPr="00D24B9D" w:rsidRDefault="00D24B9D" w:rsidP="00D24B9D">
      <w:pPr>
        <w:pStyle w:val="ListParagraph"/>
        <w:widowControl/>
        <w:numPr>
          <w:ilvl w:val="0"/>
          <w:numId w:val="9"/>
        </w:numPr>
        <w:pBdr>
          <w:top w:val="nil"/>
          <w:left w:val="nil"/>
          <w:bottom w:val="nil"/>
          <w:right w:val="nil"/>
          <w:between w:val="nil"/>
        </w:pBdr>
        <w:suppressAutoHyphens/>
        <w:autoSpaceDE/>
        <w:autoSpaceDN/>
        <w:ind w:right="288" w:hanging="540"/>
        <w:contextualSpacing/>
        <w:jc w:val="both"/>
        <w:textDirection w:val="btLr"/>
        <w:textAlignment w:val="top"/>
        <w:outlineLvl w:val="0"/>
        <w:rPr>
          <w:rFonts w:asciiTheme="minorHAnsi" w:hAnsiTheme="minorHAnsi" w:cstheme="minorHAnsi"/>
          <w:color w:val="000000"/>
          <w:sz w:val="24"/>
          <w:szCs w:val="24"/>
        </w:rPr>
      </w:pPr>
      <w:r w:rsidRPr="00D24B9D">
        <w:rPr>
          <w:rFonts w:asciiTheme="minorHAnsi" w:hAnsiTheme="minorHAnsi" w:cstheme="minorHAnsi"/>
          <w:color w:val="000000"/>
          <w:sz w:val="24"/>
          <w:szCs w:val="24"/>
        </w:rPr>
        <w:t>provide a reference against which current practice and proposed improvement can be factually assessed.</w:t>
      </w:r>
    </w:p>
    <w:p w14:paraId="640118D1" w14:textId="77777777" w:rsidR="00D24B9D" w:rsidRPr="00D24B9D" w:rsidRDefault="00D24B9D" w:rsidP="00D24B9D">
      <w:pPr>
        <w:rPr>
          <w:rFonts w:asciiTheme="minorHAnsi" w:hAnsiTheme="minorHAnsi" w:cstheme="minorHAnsi"/>
          <w:b/>
          <w:color w:val="000000"/>
          <w:sz w:val="24"/>
          <w:szCs w:val="24"/>
        </w:rPr>
      </w:pPr>
    </w:p>
    <w:p w14:paraId="1921F201" w14:textId="77777777" w:rsidR="00D24B9D" w:rsidRPr="00D24B9D" w:rsidRDefault="00D24B9D" w:rsidP="00D24B9D">
      <w:pPr>
        <w:rPr>
          <w:rFonts w:asciiTheme="minorHAnsi" w:hAnsiTheme="minorHAnsi" w:cstheme="minorHAnsi"/>
          <w:b/>
          <w:color w:val="000000"/>
          <w:sz w:val="24"/>
          <w:szCs w:val="24"/>
        </w:rPr>
      </w:pPr>
    </w:p>
    <w:p w14:paraId="3216ACFE" w14:textId="7772EBD5" w:rsidR="00D24B9D" w:rsidRPr="00D24B9D" w:rsidRDefault="006936EF" w:rsidP="00D24B9D">
      <w:pPr>
        <w:widowControl/>
        <w:numPr>
          <w:ilvl w:val="0"/>
          <w:numId w:val="10"/>
        </w:numPr>
        <w:autoSpaceDE/>
        <w:autoSpaceDN/>
        <w:ind w:left="709" w:hanging="709"/>
        <w:rPr>
          <w:rFonts w:asciiTheme="minorHAnsi" w:hAnsiTheme="minorHAnsi" w:cstheme="minorHAnsi"/>
          <w:b/>
          <w:caps/>
          <w:sz w:val="24"/>
          <w:szCs w:val="24"/>
        </w:rPr>
      </w:pPr>
      <w:r>
        <w:rPr>
          <w:rFonts w:asciiTheme="minorHAnsi" w:hAnsiTheme="minorHAnsi" w:cstheme="minorHAnsi"/>
          <w:b/>
          <w:caps/>
          <w:sz w:val="24"/>
          <w:szCs w:val="24"/>
        </w:rPr>
        <w:t>OH&amp;S</w:t>
      </w:r>
      <w:r w:rsidR="00D24B9D" w:rsidRPr="00D24B9D">
        <w:rPr>
          <w:rFonts w:asciiTheme="minorHAnsi" w:hAnsiTheme="minorHAnsi" w:cstheme="minorHAnsi"/>
          <w:b/>
          <w:caps/>
          <w:sz w:val="24"/>
          <w:szCs w:val="24"/>
        </w:rPr>
        <w:t xml:space="preserve"> &amp; ITS PROCESSES</w:t>
      </w:r>
    </w:p>
    <w:p w14:paraId="2AF754F5" w14:textId="77777777" w:rsidR="00D24B9D" w:rsidRPr="00D24B9D" w:rsidRDefault="00D24B9D" w:rsidP="00D24B9D">
      <w:pPr>
        <w:rPr>
          <w:rFonts w:asciiTheme="minorHAnsi" w:hAnsiTheme="minorHAnsi" w:cstheme="minorHAnsi"/>
          <w:b/>
          <w:cap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D24B9D" w:rsidRPr="00D24B9D" w14:paraId="076C23BD" w14:textId="77777777" w:rsidTr="00897F1C">
        <w:trPr>
          <w:trHeight w:val="20"/>
          <w:tblHeader/>
        </w:trPr>
        <w:tc>
          <w:tcPr>
            <w:tcW w:w="6048" w:type="dxa"/>
            <w:shd w:val="clear" w:color="auto" w:fill="CCFFFF"/>
            <w:vAlign w:val="center"/>
          </w:tcPr>
          <w:p w14:paraId="6D82F5D2" w14:textId="77777777" w:rsidR="00D24B9D" w:rsidRPr="00D24B9D" w:rsidRDefault="00D24B9D" w:rsidP="00B94015">
            <w:pPr>
              <w:spacing w:line="256" w:lineRule="auto"/>
              <w:ind w:hanging="2"/>
              <w:jc w:val="center"/>
              <w:rPr>
                <w:rFonts w:asciiTheme="minorHAnsi" w:eastAsia="Calibri" w:hAnsiTheme="minorHAnsi" w:cstheme="minorHAnsi"/>
                <w:color w:val="000000"/>
                <w:sz w:val="24"/>
                <w:szCs w:val="24"/>
              </w:rPr>
            </w:pPr>
            <w:r w:rsidRPr="00D24B9D">
              <w:rPr>
                <w:rFonts w:asciiTheme="minorHAnsi" w:eastAsia="Calibri" w:hAnsiTheme="minorHAnsi" w:cstheme="minorHAnsi"/>
                <w:b/>
                <w:bCs/>
                <w:color w:val="000000"/>
                <w:sz w:val="24"/>
                <w:szCs w:val="24"/>
              </w:rPr>
              <w:t>ISO 45001:2018</w:t>
            </w:r>
          </w:p>
        </w:tc>
        <w:tc>
          <w:tcPr>
            <w:tcW w:w="3586" w:type="dxa"/>
            <w:shd w:val="clear" w:color="auto" w:fill="CCFFFF"/>
            <w:vAlign w:val="center"/>
          </w:tcPr>
          <w:p w14:paraId="541D69AE" w14:textId="77777777" w:rsidR="00D24B9D" w:rsidRPr="00D24B9D" w:rsidRDefault="00D24B9D" w:rsidP="00897F1C">
            <w:pPr>
              <w:pStyle w:val="BodyTextIndent"/>
              <w:spacing w:after="0" w:line="276" w:lineRule="auto"/>
              <w:ind w:left="0"/>
              <w:jc w:val="center"/>
              <w:rPr>
                <w:rFonts w:asciiTheme="minorHAnsi" w:eastAsia="Calibri" w:hAnsiTheme="minorHAnsi" w:cstheme="minorHAnsi"/>
                <w:b/>
                <w:bCs/>
                <w:color w:val="000000"/>
                <w:sz w:val="24"/>
                <w:szCs w:val="24"/>
              </w:rPr>
            </w:pPr>
            <w:r w:rsidRPr="00D24B9D">
              <w:rPr>
                <w:rFonts w:asciiTheme="minorHAnsi" w:hAnsiTheme="minorHAnsi" w:cstheme="minorHAnsi"/>
                <w:b/>
                <w:color w:val="000000"/>
                <w:sz w:val="24"/>
                <w:szCs w:val="24"/>
              </w:rPr>
              <w:t>Related Documents / Procedures</w:t>
            </w:r>
          </w:p>
        </w:tc>
      </w:tr>
      <w:tr w:rsidR="00D24B9D" w:rsidRPr="00D24B9D" w14:paraId="549EF047" w14:textId="77777777" w:rsidTr="00897F1C">
        <w:trPr>
          <w:trHeight w:val="20"/>
        </w:trPr>
        <w:tc>
          <w:tcPr>
            <w:tcW w:w="9634" w:type="dxa"/>
            <w:gridSpan w:val="2"/>
            <w:tcBorders>
              <w:right w:val="single" w:sz="4" w:space="0" w:color="auto"/>
            </w:tcBorders>
            <w:shd w:val="clear" w:color="auto" w:fill="auto"/>
          </w:tcPr>
          <w:p w14:paraId="5AA3AFDF" w14:textId="77777777" w:rsidR="00D24B9D" w:rsidRPr="00D24B9D" w:rsidRDefault="00D24B9D" w:rsidP="00B94015">
            <w:pPr>
              <w:spacing w:before="60" w:after="6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t>4        Context of the organization</w:t>
            </w:r>
          </w:p>
        </w:tc>
      </w:tr>
      <w:tr w:rsidR="00D24B9D" w:rsidRPr="00D24B9D" w14:paraId="69C5E508" w14:textId="77777777" w:rsidTr="00897F1C">
        <w:trPr>
          <w:trHeight w:val="20"/>
        </w:trPr>
        <w:tc>
          <w:tcPr>
            <w:tcW w:w="6048" w:type="dxa"/>
            <w:shd w:val="clear" w:color="auto" w:fill="auto"/>
          </w:tcPr>
          <w:p w14:paraId="7074ADB4" w14:textId="77777777" w:rsidR="00D24B9D" w:rsidRPr="00D24B9D" w:rsidRDefault="00D24B9D" w:rsidP="00B94015">
            <w:pPr>
              <w:spacing w:before="60" w:after="60" w:line="256" w:lineRule="auto"/>
              <w:ind w:hanging="2"/>
              <w:rPr>
                <w:rFonts w:asciiTheme="minorHAnsi" w:eastAsia="Calibri" w:hAnsiTheme="minorHAnsi" w:cstheme="minorHAnsi"/>
                <w:color w:val="000000"/>
                <w:sz w:val="24"/>
                <w:szCs w:val="24"/>
              </w:rPr>
            </w:pPr>
            <w:r w:rsidRPr="00D24B9D">
              <w:rPr>
                <w:rFonts w:asciiTheme="minorHAnsi" w:eastAsia="Calibri" w:hAnsiTheme="minorHAnsi" w:cstheme="minorHAnsi"/>
                <w:bCs/>
                <w:color w:val="000000"/>
                <w:sz w:val="24"/>
                <w:szCs w:val="24"/>
              </w:rPr>
              <w:t>4.1     Understanding the organization and its context</w:t>
            </w:r>
          </w:p>
        </w:tc>
        <w:tc>
          <w:tcPr>
            <w:tcW w:w="3586" w:type="dxa"/>
          </w:tcPr>
          <w:p w14:paraId="4738D165"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1AB23F18" w14:textId="77777777" w:rsidTr="00897F1C">
        <w:trPr>
          <w:trHeight w:val="20"/>
        </w:trPr>
        <w:tc>
          <w:tcPr>
            <w:tcW w:w="6048" w:type="dxa"/>
            <w:shd w:val="clear" w:color="auto" w:fill="auto"/>
          </w:tcPr>
          <w:p w14:paraId="67F05FD6" w14:textId="77777777" w:rsidR="00D24B9D" w:rsidRPr="00D24B9D" w:rsidRDefault="00D24B9D" w:rsidP="00DA526C">
            <w:pPr>
              <w:spacing w:before="60" w:after="60" w:line="256" w:lineRule="auto"/>
              <w:ind w:left="599" w:hanging="601"/>
              <w:rPr>
                <w:rFonts w:asciiTheme="minorHAnsi" w:eastAsia="Calibri" w:hAnsiTheme="minorHAnsi" w:cstheme="minorHAnsi"/>
                <w:color w:val="000000"/>
                <w:sz w:val="24"/>
                <w:szCs w:val="24"/>
              </w:rPr>
            </w:pPr>
            <w:r w:rsidRPr="00D24B9D">
              <w:rPr>
                <w:rFonts w:asciiTheme="minorHAnsi" w:eastAsia="Calibri" w:hAnsiTheme="minorHAnsi" w:cstheme="minorHAnsi"/>
                <w:bCs/>
                <w:color w:val="000000"/>
                <w:sz w:val="24"/>
                <w:szCs w:val="24"/>
              </w:rPr>
              <w:t>4.2      Understanding the needs and expectations of workers &amp; interested parties</w:t>
            </w:r>
          </w:p>
        </w:tc>
        <w:tc>
          <w:tcPr>
            <w:tcW w:w="3586" w:type="dxa"/>
          </w:tcPr>
          <w:p w14:paraId="0B997F38"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28B04D43" w14:textId="77777777" w:rsidTr="00473F44">
        <w:trPr>
          <w:trHeight w:val="20"/>
        </w:trPr>
        <w:tc>
          <w:tcPr>
            <w:tcW w:w="6048" w:type="dxa"/>
            <w:tcBorders>
              <w:bottom w:val="single" w:sz="4" w:space="0" w:color="auto"/>
            </w:tcBorders>
            <w:shd w:val="clear" w:color="auto" w:fill="auto"/>
          </w:tcPr>
          <w:p w14:paraId="432B3497" w14:textId="17D14D54" w:rsidR="00D24B9D" w:rsidRPr="00D24B9D" w:rsidRDefault="00D24B9D" w:rsidP="00DA526C">
            <w:pPr>
              <w:spacing w:before="60" w:after="60" w:line="256" w:lineRule="auto"/>
              <w:ind w:left="599" w:right="252" w:hanging="601"/>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4.3      Determining the scope of the </w:t>
            </w:r>
            <w:r w:rsidR="006936EF">
              <w:rPr>
                <w:rFonts w:asciiTheme="minorHAnsi" w:eastAsia="Calibri" w:hAnsiTheme="minorHAnsi" w:cstheme="minorHAnsi"/>
                <w:bCs/>
                <w:color w:val="000000"/>
                <w:sz w:val="24"/>
                <w:szCs w:val="24"/>
              </w:rPr>
              <w:t>OH&amp;S</w:t>
            </w:r>
            <w:r w:rsidRPr="00D24B9D">
              <w:rPr>
                <w:rFonts w:asciiTheme="minorHAnsi" w:eastAsia="Calibri" w:hAnsiTheme="minorHAnsi" w:cstheme="minorHAnsi"/>
                <w:bCs/>
                <w:color w:val="000000"/>
                <w:sz w:val="24"/>
                <w:szCs w:val="24"/>
              </w:rPr>
              <w:t xml:space="preserve"> management system</w:t>
            </w:r>
          </w:p>
        </w:tc>
        <w:tc>
          <w:tcPr>
            <w:tcW w:w="3586" w:type="dxa"/>
            <w:tcBorders>
              <w:bottom w:val="single" w:sz="4" w:space="0" w:color="auto"/>
            </w:tcBorders>
          </w:tcPr>
          <w:p w14:paraId="6B8D5986"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54049972" w14:textId="77777777" w:rsidTr="00473F44">
        <w:trPr>
          <w:trHeight w:val="20"/>
        </w:trPr>
        <w:tc>
          <w:tcPr>
            <w:tcW w:w="6048" w:type="dxa"/>
            <w:tcBorders>
              <w:bottom w:val="single" w:sz="4" w:space="0" w:color="auto"/>
            </w:tcBorders>
            <w:shd w:val="clear" w:color="auto" w:fill="auto"/>
          </w:tcPr>
          <w:p w14:paraId="0E90C641" w14:textId="62AE61B1" w:rsidR="00D24B9D" w:rsidRPr="00D24B9D" w:rsidRDefault="00D24B9D" w:rsidP="00B94015">
            <w:pPr>
              <w:spacing w:before="60" w:after="60" w:line="256" w:lineRule="auto"/>
              <w:ind w:hanging="2"/>
              <w:rPr>
                <w:rFonts w:asciiTheme="minorHAnsi" w:eastAsia="Calibri" w:hAnsiTheme="minorHAnsi" w:cstheme="minorHAnsi"/>
                <w:color w:val="000000"/>
                <w:sz w:val="24"/>
                <w:szCs w:val="24"/>
              </w:rPr>
            </w:pPr>
            <w:r w:rsidRPr="00D24B9D">
              <w:rPr>
                <w:rFonts w:asciiTheme="minorHAnsi" w:eastAsia="Calibri" w:hAnsiTheme="minorHAnsi" w:cstheme="minorHAnsi"/>
                <w:bCs/>
                <w:color w:val="000000"/>
                <w:sz w:val="24"/>
                <w:szCs w:val="24"/>
              </w:rPr>
              <w:t xml:space="preserve">4.4      </w:t>
            </w:r>
            <w:r w:rsidR="006936EF">
              <w:rPr>
                <w:rFonts w:asciiTheme="minorHAnsi" w:eastAsia="Calibri" w:hAnsiTheme="minorHAnsi" w:cstheme="minorHAnsi"/>
                <w:bCs/>
                <w:color w:val="000000"/>
                <w:sz w:val="24"/>
                <w:szCs w:val="24"/>
              </w:rPr>
              <w:t>OH&amp;S</w:t>
            </w:r>
            <w:r w:rsidRPr="00D24B9D">
              <w:rPr>
                <w:rFonts w:asciiTheme="minorHAnsi" w:eastAsia="Calibri" w:hAnsiTheme="minorHAnsi" w:cstheme="minorHAnsi"/>
                <w:bCs/>
                <w:color w:val="000000"/>
                <w:sz w:val="24"/>
                <w:szCs w:val="24"/>
              </w:rPr>
              <w:t xml:space="preserve"> management system</w:t>
            </w:r>
            <w:r w:rsidRPr="00D24B9D">
              <w:rPr>
                <w:rFonts w:asciiTheme="minorHAnsi" w:eastAsia="Calibri" w:hAnsiTheme="minorHAnsi" w:cstheme="minorHAnsi"/>
                <w:bCs/>
                <w:i/>
                <w:iCs/>
                <w:color w:val="000000"/>
                <w:sz w:val="24"/>
                <w:szCs w:val="24"/>
              </w:rPr>
              <w:t xml:space="preserve"> </w:t>
            </w:r>
          </w:p>
        </w:tc>
        <w:tc>
          <w:tcPr>
            <w:tcW w:w="3586" w:type="dxa"/>
            <w:tcBorders>
              <w:bottom w:val="single" w:sz="4" w:space="0" w:color="auto"/>
            </w:tcBorders>
          </w:tcPr>
          <w:p w14:paraId="631266F4"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1F2C5C" w:rsidRPr="00D24B9D" w14:paraId="1DC2B259" w14:textId="77777777" w:rsidTr="00473F44">
        <w:trPr>
          <w:trHeight w:val="20"/>
        </w:trPr>
        <w:tc>
          <w:tcPr>
            <w:tcW w:w="6048" w:type="dxa"/>
            <w:tcBorders>
              <w:top w:val="single" w:sz="4" w:space="0" w:color="auto"/>
              <w:left w:val="nil"/>
              <w:bottom w:val="nil"/>
              <w:right w:val="nil"/>
            </w:tcBorders>
            <w:shd w:val="clear" w:color="auto" w:fill="auto"/>
          </w:tcPr>
          <w:p w14:paraId="17D727B8" w14:textId="77777777" w:rsidR="001F2C5C" w:rsidRPr="00D24B9D" w:rsidRDefault="001F2C5C" w:rsidP="00B94015">
            <w:pPr>
              <w:spacing w:before="60" w:after="60" w:line="256" w:lineRule="auto"/>
              <w:ind w:hanging="2"/>
              <w:rPr>
                <w:rFonts w:asciiTheme="minorHAnsi" w:eastAsia="Calibri" w:hAnsiTheme="minorHAnsi" w:cstheme="minorHAnsi"/>
                <w:bCs/>
                <w:color w:val="000000"/>
                <w:sz w:val="24"/>
                <w:szCs w:val="24"/>
              </w:rPr>
            </w:pPr>
          </w:p>
        </w:tc>
        <w:tc>
          <w:tcPr>
            <w:tcW w:w="3586" w:type="dxa"/>
            <w:tcBorders>
              <w:top w:val="single" w:sz="4" w:space="0" w:color="auto"/>
              <w:left w:val="nil"/>
              <w:bottom w:val="nil"/>
              <w:right w:val="nil"/>
            </w:tcBorders>
          </w:tcPr>
          <w:p w14:paraId="341B7E22" w14:textId="77777777" w:rsidR="001F2C5C" w:rsidRPr="00D24B9D" w:rsidRDefault="001F2C5C" w:rsidP="00B94015">
            <w:pPr>
              <w:spacing w:before="60" w:after="60"/>
              <w:ind w:hanging="2"/>
              <w:rPr>
                <w:rFonts w:asciiTheme="minorHAnsi" w:eastAsia="Calibri" w:hAnsiTheme="minorHAnsi" w:cstheme="minorHAnsi"/>
                <w:bCs/>
                <w:color w:val="000000"/>
                <w:sz w:val="24"/>
                <w:szCs w:val="24"/>
              </w:rPr>
            </w:pPr>
          </w:p>
        </w:tc>
      </w:tr>
      <w:tr w:rsidR="001F2C5C" w:rsidRPr="00D24B9D" w14:paraId="7D0A13AA" w14:textId="77777777" w:rsidTr="00473F44">
        <w:trPr>
          <w:trHeight w:val="20"/>
        </w:trPr>
        <w:tc>
          <w:tcPr>
            <w:tcW w:w="6048" w:type="dxa"/>
            <w:tcBorders>
              <w:top w:val="nil"/>
              <w:left w:val="nil"/>
              <w:bottom w:val="nil"/>
              <w:right w:val="nil"/>
            </w:tcBorders>
            <w:shd w:val="clear" w:color="auto" w:fill="auto"/>
          </w:tcPr>
          <w:p w14:paraId="2603ACBE" w14:textId="77777777" w:rsidR="001F2C5C" w:rsidRPr="00D24B9D" w:rsidRDefault="001F2C5C" w:rsidP="00B94015">
            <w:pPr>
              <w:spacing w:before="60" w:after="60" w:line="256" w:lineRule="auto"/>
              <w:ind w:hanging="2"/>
              <w:rPr>
                <w:rFonts w:asciiTheme="minorHAnsi" w:eastAsia="Calibri" w:hAnsiTheme="minorHAnsi" w:cstheme="minorHAnsi"/>
                <w:bCs/>
                <w:color w:val="000000"/>
                <w:sz w:val="24"/>
                <w:szCs w:val="24"/>
              </w:rPr>
            </w:pPr>
          </w:p>
        </w:tc>
        <w:tc>
          <w:tcPr>
            <w:tcW w:w="3586" w:type="dxa"/>
            <w:tcBorders>
              <w:top w:val="nil"/>
              <w:left w:val="nil"/>
              <w:bottom w:val="nil"/>
              <w:right w:val="nil"/>
            </w:tcBorders>
          </w:tcPr>
          <w:p w14:paraId="7606C6EB" w14:textId="77777777" w:rsidR="001F2C5C" w:rsidRPr="00D24B9D" w:rsidRDefault="001F2C5C" w:rsidP="00B94015">
            <w:pPr>
              <w:spacing w:before="60" w:after="60"/>
              <w:ind w:hanging="2"/>
              <w:rPr>
                <w:rFonts w:asciiTheme="minorHAnsi" w:eastAsia="Calibri" w:hAnsiTheme="minorHAnsi" w:cstheme="minorHAnsi"/>
                <w:bCs/>
                <w:color w:val="000000"/>
                <w:sz w:val="24"/>
                <w:szCs w:val="24"/>
              </w:rPr>
            </w:pPr>
          </w:p>
        </w:tc>
      </w:tr>
      <w:tr w:rsidR="00D24B9D" w:rsidRPr="00D24B9D" w14:paraId="6E14F456" w14:textId="77777777" w:rsidTr="00473F44">
        <w:trPr>
          <w:trHeight w:val="20"/>
        </w:trPr>
        <w:tc>
          <w:tcPr>
            <w:tcW w:w="9634" w:type="dxa"/>
            <w:gridSpan w:val="2"/>
            <w:tcBorders>
              <w:top w:val="nil"/>
            </w:tcBorders>
            <w:shd w:val="clear" w:color="auto" w:fill="auto"/>
          </w:tcPr>
          <w:p w14:paraId="4F7F9F74" w14:textId="4D865A68" w:rsidR="001F2C5C" w:rsidRPr="00D24B9D" w:rsidRDefault="00D24B9D" w:rsidP="001F2C5C">
            <w:pPr>
              <w:spacing w:before="60" w:after="6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lastRenderedPageBreak/>
              <w:t>5         Leadership</w:t>
            </w:r>
          </w:p>
        </w:tc>
      </w:tr>
      <w:tr w:rsidR="00D24B9D" w:rsidRPr="00D24B9D" w14:paraId="7C56D1B5" w14:textId="77777777" w:rsidTr="00897F1C">
        <w:trPr>
          <w:trHeight w:val="20"/>
        </w:trPr>
        <w:tc>
          <w:tcPr>
            <w:tcW w:w="6048" w:type="dxa"/>
            <w:shd w:val="clear" w:color="auto" w:fill="auto"/>
          </w:tcPr>
          <w:p w14:paraId="34EE8739" w14:textId="77777777" w:rsidR="00D24B9D" w:rsidRPr="00D24B9D" w:rsidRDefault="00D24B9D" w:rsidP="00B94015">
            <w:pPr>
              <w:tabs>
                <w:tab w:val="left" w:pos="614"/>
              </w:tabs>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5.1      Leadership and commitment</w:t>
            </w:r>
          </w:p>
        </w:tc>
        <w:tc>
          <w:tcPr>
            <w:tcW w:w="3586" w:type="dxa"/>
          </w:tcPr>
          <w:p w14:paraId="3DC65279"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31F328B2" w14:textId="77777777" w:rsidTr="00897F1C">
        <w:trPr>
          <w:trHeight w:val="20"/>
        </w:trPr>
        <w:tc>
          <w:tcPr>
            <w:tcW w:w="6048" w:type="dxa"/>
            <w:shd w:val="clear" w:color="auto" w:fill="auto"/>
          </w:tcPr>
          <w:p w14:paraId="29B80038" w14:textId="693293B8"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5.2      </w:t>
            </w:r>
            <w:r w:rsidR="006936EF">
              <w:rPr>
                <w:rFonts w:asciiTheme="minorHAnsi" w:eastAsia="Calibri" w:hAnsiTheme="minorHAnsi" w:cstheme="minorHAnsi"/>
                <w:bCs/>
                <w:color w:val="000000"/>
                <w:sz w:val="24"/>
                <w:szCs w:val="24"/>
              </w:rPr>
              <w:t>OH&amp;S</w:t>
            </w:r>
            <w:r w:rsidRPr="00D24B9D">
              <w:rPr>
                <w:rFonts w:asciiTheme="minorHAnsi" w:eastAsia="Calibri" w:hAnsiTheme="minorHAnsi" w:cstheme="minorHAnsi"/>
                <w:bCs/>
                <w:color w:val="000000"/>
                <w:sz w:val="24"/>
                <w:szCs w:val="24"/>
              </w:rPr>
              <w:t xml:space="preserve"> Policy </w:t>
            </w:r>
          </w:p>
        </w:tc>
        <w:tc>
          <w:tcPr>
            <w:tcW w:w="3586" w:type="dxa"/>
          </w:tcPr>
          <w:p w14:paraId="12ED3ABD"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1C824919" w14:textId="77777777" w:rsidTr="00897F1C">
        <w:trPr>
          <w:trHeight w:val="20"/>
        </w:trPr>
        <w:tc>
          <w:tcPr>
            <w:tcW w:w="6048" w:type="dxa"/>
            <w:shd w:val="clear" w:color="auto" w:fill="auto"/>
          </w:tcPr>
          <w:p w14:paraId="586D0BCE"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5.3      Organizational roles, responsibilities, and authorities</w:t>
            </w:r>
          </w:p>
        </w:tc>
        <w:tc>
          <w:tcPr>
            <w:tcW w:w="3586" w:type="dxa"/>
          </w:tcPr>
          <w:p w14:paraId="6A6AC130"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3F45B5CD" w14:textId="77777777" w:rsidTr="00897F1C">
        <w:trPr>
          <w:trHeight w:val="20"/>
        </w:trPr>
        <w:tc>
          <w:tcPr>
            <w:tcW w:w="6048" w:type="dxa"/>
            <w:shd w:val="clear" w:color="auto" w:fill="auto"/>
          </w:tcPr>
          <w:p w14:paraId="4D3B04D2" w14:textId="77777777" w:rsidR="00D24B9D" w:rsidRPr="00D24B9D" w:rsidRDefault="00D24B9D" w:rsidP="00B94015">
            <w:pPr>
              <w:tabs>
                <w:tab w:val="left" w:pos="590"/>
              </w:tabs>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5.4      Consultation and participation of workers</w:t>
            </w:r>
          </w:p>
        </w:tc>
        <w:tc>
          <w:tcPr>
            <w:tcW w:w="3586" w:type="dxa"/>
          </w:tcPr>
          <w:p w14:paraId="6C34C3BA"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1DAD9B80" w14:textId="77777777" w:rsidTr="00897F1C">
        <w:trPr>
          <w:trHeight w:val="20"/>
        </w:trPr>
        <w:tc>
          <w:tcPr>
            <w:tcW w:w="9634" w:type="dxa"/>
            <w:gridSpan w:val="2"/>
            <w:shd w:val="clear" w:color="auto" w:fill="auto"/>
          </w:tcPr>
          <w:p w14:paraId="705C3D6E" w14:textId="77777777" w:rsidR="00D24B9D" w:rsidRPr="00D24B9D" w:rsidRDefault="00D24B9D" w:rsidP="00B94015">
            <w:pPr>
              <w:spacing w:before="60" w:after="6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t>6         Planning</w:t>
            </w:r>
          </w:p>
        </w:tc>
      </w:tr>
      <w:tr w:rsidR="00D24B9D" w:rsidRPr="00D24B9D" w14:paraId="6050AF0B" w14:textId="77777777" w:rsidTr="00897F1C">
        <w:trPr>
          <w:trHeight w:val="20"/>
        </w:trPr>
        <w:tc>
          <w:tcPr>
            <w:tcW w:w="6048" w:type="dxa"/>
            <w:shd w:val="clear" w:color="auto" w:fill="auto"/>
          </w:tcPr>
          <w:p w14:paraId="28333EC4"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6.1      Actions to address risks and opportunities</w:t>
            </w:r>
          </w:p>
        </w:tc>
        <w:tc>
          <w:tcPr>
            <w:tcW w:w="3586" w:type="dxa"/>
          </w:tcPr>
          <w:p w14:paraId="50FBA0B2"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7A23FB3B" w14:textId="77777777" w:rsidTr="00897F1C">
        <w:trPr>
          <w:trHeight w:val="20"/>
        </w:trPr>
        <w:tc>
          <w:tcPr>
            <w:tcW w:w="6048" w:type="dxa"/>
            <w:shd w:val="clear" w:color="auto" w:fill="auto"/>
          </w:tcPr>
          <w:p w14:paraId="125825CC" w14:textId="1AD7902A"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6.2      </w:t>
            </w:r>
            <w:r w:rsidR="006936EF">
              <w:rPr>
                <w:rFonts w:asciiTheme="minorHAnsi" w:eastAsia="Calibri" w:hAnsiTheme="minorHAnsi" w:cstheme="minorHAnsi"/>
                <w:bCs/>
                <w:color w:val="000000"/>
                <w:sz w:val="24"/>
                <w:szCs w:val="24"/>
              </w:rPr>
              <w:t>OH&amp;S</w:t>
            </w:r>
            <w:r w:rsidRPr="00D24B9D">
              <w:rPr>
                <w:rFonts w:asciiTheme="minorHAnsi" w:eastAsia="Calibri" w:hAnsiTheme="minorHAnsi" w:cstheme="minorHAnsi"/>
                <w:bCs/>
                <w:color w:val="000000"/>
                <w:sz w:val="24"/>
                <w:szCs w:val="24"/>
              </w:rPr>
              <w:t xml:space="preserve"> objectives and planning to achieve them </w:t>
            </w:r>
          </w:p>
        </w:tc>
        <w:tc>
          <w:tcPr>
            <w:tcW w:w="3586" w:type="dxa"/>
          </w:tcPr>
          <w:p w14:paraId="5AAEACB1"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6C84A1D6" w14:textId="77777777" w:rsidTr="00897F1C">
        <w:trPr>
          <w:trHeight w:val="20"/>
        </w:trPr>
        <w:tc>
          <w:tcPr>
            <w:tcW w:w="9634" w:type="dxa"/>
            <w:gridSpan w:val="2"/>
            <w:shd w:val="clear" w:color="auto" w:fill="auto"/>
          </w:tcPr>
          <w:p w14:paraId="516A0D14" w14:textId="77777777" w:rsidR="00D24B9D" w:rsidRPr="00D24B9D" w:rsidRDefault="00D24B9D" w:rsidP="00B94015">
            <w:pPr>
              <w:spacing w:before="60" w:after="6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t>7         Support</w:t>
            </w:r>
          </w:p>
        </w:tc>
      </w:tr>
      <w:tr w:rsidR="00D24B9D" w:rsidRPr="00D24B9D" w14:paraId="6BC3F8B5" w14:textId="77777777" w:rsidTr="00897F1C">
        <w:trPr>
          <w:trHeight w:val="20"/>
        </w:trPr>
        <w:tc>
          <w:tcPr>
            <w:tcW w:w="6048" w:type="dxa"/>
            <w:shd w:val="clear" w:color="auto" w:fill="auto"/>
          </w:tcPr>
          <w:p w14:paraId="37418C53"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7.1      Resources</w:t>
            </w:r>
          </w:p>
        </w:tc>
        <w:tc>
          <w:tcPr>
            <w:tcW w:w="3586" w:type="dxa"/>
          </w:tcPr>
          <w:p w14:paraId="68B1101C"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5E8ABD30" w14:textId="77777777" w:rsidTr="00897F1C">
        <w:trPr>
          <w:trHeight w:val="20"/>
        </w:trPr>
        <w:tc>
          <w:tcPr>
            <w:tcW w:w="6048" w:type="dxa"/>
            <w:shd w:val="clear" w:color="auto" w:fill="auto"/>
          </w:tcPr>
          <w:p w14:paraId="58291F3B"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7.2      Competence   </w:t>
            </w:r>
          </w:p>
        </w:tc>
        <w:tc>
          <w:tcPr>
            <w:tcW w:w="3586" w:type="dxa"/>
          </w:tcPr>
          <w:p w14:paraId="3C9FEE6E"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30F14711" w14:textId="77777777" w:rsidTr="00897F1C">
        <w:trPr>
          <w:trHeight w:val="20"/>
        </w:trPr>
        <w:tc>
          <w:tcPr>
            <w:tcW w:w="6048" w:type="dxa"/>
            <w:shd w:val="clear" w:color="auto" w:fill="auto"/>
          </w:tcPr>
          <w:p w14:paraId="0B88C25E"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7.3      Awareness </w:t>
            </w:r>
          </w:p>
        </w:tc>
        <w:tc>
          <w:tcPr>
            <w:tcW w:w="3586" w:type="dxa"/>
          </w:tcPr>
          <w:p w14:paraId="18954127"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29AA2126" w14:textId="77777777" w:rsidTr="00897F1C">
        <w:trPr>
          <w:trHeight w:val="20"/>
        </w:trPr>
        <w:tc>
          <w:tcPr>
            <w:tcW w:w="6048" w:type="dxa"/>
            <w:shd w:val="clear" w:color="auto" w:fill="auto"/>
          </w:tcPr>
          <w:p w14:paraId="33401F1C"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7.4      Communication</w:t>
            </w:r>
          </w:p>
        </w:tc>
        <w:tc>
          <w:tcPr>
            <w:tcW w:w="3586" w:type="dxa"/>
          </w:tcPr>
          <w:p w14:paraId="3DF63709"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3107CF12" w14:textId="77777777" w:rsidTr="00897F1C">
        <w:trPr>
          <w:trHeight w:val="20"/>
        </w:trPr>
        <w:tc>
          <w:tcPr>
            <w:tcW w:w="6048" w:type="dxa"/>
            <w:shd w:val="clear" w:color="auto" w:fill="auto"/>
          </w:tcPr>
          <w:p w14:paraId="7EC67037"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7.5      Documented information</w:t>
            </w:r>
          </w:p>
        </w:tc>
        <w:tc>
          <w:tcPr>
            <w:tcW w:w="3586" w:type="dxa"/>
          </w:tcPr>
          <w:p w14:paraId="1DCBDDC7"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6FB1FE1C" w14:textId="77777777" w:rsidTr="00897F1C">
        <w:trPr>
          <w:trHeight w:val="20"/>
        </w:trPr>
        <w:tc>
          <w:tcPr>
            <w:tcW w:w="9634" w:type="dxa"/>
            <w:gridSpan w:val="2"/>
            <w:shd w:val="clear" w:color="auto" w:fill="auto"/>
          </w:tcPr>
          <w:p w14:paraId="139FACB9" w14:textId="77777777" w:rsidR="00D24B9D" w:rsidRPr="00D24B9D" w:rsidRDefault="00D24B9D" w:rsidP="00B94015">
            <w:pPr>
              <w:spacing w:before="100" w:after="10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t>8         Operation</w:t>
            </w:r>
          </w:p>
        </w:tc>
      </w:tr>
      <w:tr w:rsidR="00D24B9D" w:rsidRPr="00D24B9D" w14:paraId="2DEE1903" w14:textId="77777777" w:rsidTr="00897F1C">
        <w:trPr>
          <w:trHeight w:val="20"/>
        </w:trPr>
        <w:tc>
          <w:tcPr>
            <w:tcW w:w="6048" w:type="dxa"/>
            <w:shd w:val="clear" w:color="auto" w:fill="auto"/>
          </w:tcPr>
          <w:p w14:paraId="1A6E6E43"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8.1      Operational planning and control</w:t>
            </w:r>
          </w:p>
        </w:tc>
        <w:tc>
          <w:tcPr>
            <w:tcW w:w="3586" w:type="dxa"/>
          </w:tcPr>
          <w:p w14:paraId="1988BE02"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795A9D82" w14:textId="77777777" w:rsidTr="00897F1C">
        <w:trPr>
          <w:trHeight w:val="20"/>
        </w:trPr>
        <w:tc>
          <w:tcPr>
            <w:tcW w:w="6048" w:type="dxa"/>
            <w:shd w:val="clear" w:color="auto" w:fill="auto"/>
          </w:tcPr>
          <w:p w14:paraId="22424A1B"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8.2      Emergency preparedness and response</w:t>
            </w:r>
          </w:p>
        </w:tc>
        <w:tc>
          <w:tcPr>
            <w:tcW w:w="3586" w:type="dxa"/>
          </w:tcPr>
          <w:p w14:paraId="6421A242"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16E17CD1" w14:textId="77777777" w:rsidTr="00897F1C">
        <w:trPr>
          <w:trHeight w:val="20"/>
        </w:trPr>
        <w:tc>
          <w:tcPr>
            <w:tcW w:w="9634" w:type="dxa"/>
            <w:gridSpan w:val="2"/>
            <w:shd w:val="clear" w:color="auto" w:fill="auto"/>
          </w:tcPr>
          <w:p w14:paraId="245974C5" w14:textId="77777777" w:rsidR="00D24B9D" w:rsidRPr="00D24B9D" w:rsidRDefault="00D24B9D" w:rsidP="00B94015">
            <w:pPr>
              <w:spacing w:before="60" w:after="6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t>9         Performance evaluation</w:t>
            </w:r>
          </w:p>
        </w:tc>
      </w:tr>
      <w:tr w:rsidR="00D24B9D" w:rsidRPr="00D24B9D" w14:paraId="03BA7ACB" w14:textId="77777777" w:rsidTr="00897F1C">
        <w:trPr>
          <w:trHeight w:val="20"/>
        </w:trPr>
        <w:tc>
          <w:tcPr>
            <w:tcW w:w="6048" w:type="dxa"/>
            <w:shd w:val="clear" w:color="auto" w:fill="auto"/>
          </w:tcPr>
          <w:p w14:paraId="637E09D5"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9.1      Monitoring, measurement, analysis, and evaluation </w:t>
            </w:r>
          </w:p>
        </w:tc>
        <w:tc>
          <w:tcPr>
            <w:tcW w:w="3586" w:type="dxa"/>
          </w:tcPr>
          <w:p w14:paraId="754C1B26"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78834FCE" w14:textId="77777777" w:rsidTr="00897F1C">
        <w:trPr>
          <w:trHeight w:val="20"/>
        </w:trPr>
        <w:tc>
          <w:tcPr>
            <w:tcW w:w="6048" w:type="dxa"/>
            <w:shd w:val="clear" w:color="auto" w:fill="auto"/>
          </w:tcPr>
          <w:p w14:paraId="24056622"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9.2      Internal audit </w:t>
            </w:r>
          </w:p>
        </w:tc>
        <w:tc>
          <w:tcPr>
            <w:tcW w:w="3586" w:type="dxa"/>
          </w:tcPr>
          <w:p w14:paraId="7E2BFC84"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36743E62" w14:textId="77777777" w:rsidTr="00897F1C">
        <w:trPr>
          <w:trHeight w:val="20"/>
        </w:trPr>
        <w:tc>
          <w:tcPr>
            <w:tcW w:w="6048" w:type="dxa"/>
            <w:shd w:val="clear" w:color="auto" w:fill="auto"/>
          </w:tcPr>
          <w:p w14:paraId="60999BC7"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 xml:space="preserve">9.3      Management review </w:t>
            </w:r>
          </w:p>
        </w:tc>
        <w:tc>
          <w:tcPr>
            <w:tcW w:w="3586" w:type="dxa"/>
          </w:tcPr>
          <w:p w14:paraId="7FFA0A90"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5EB03D08" w14:textId="77777777" w:rsidTr="00897F1C">
        <w:trPr>
          <w:trHeight w:val="20"/>
        </w:trPr>
        <w:tc>
          <w:tcPr>
            <w:tcW w:w="9634" w:type="dxa"/>
            <w:gridSpan w:val="2"/>
            <w:shd w:val="clear" w:color="auto" w:fill="auto"/>
          </w:tcPr>
          <w:p w14:paraId="248A0A0C" w14:textId="77777777" w:rsidR="00D24B9D" w:rsidRPr="00D24B9D" w:rsidRDefault="00D24B9D" w:rsidP="00B94015">
            <w:pPr>
              <w:spacing w:before="60" w:after="60"/>
              <w:ind w:hanging="2"/>
              <w:rPr>
                <w:rFonts w:asciiTheme="minorHAnsi" w:eastAsia="Calibri" w:hAnsiTheme="minorHAnsi" w:cstheme="minorHAnsi"/>
                <w:b/>
                <w:color w:val="000000"/>
                <w:sz w:val="24"/>
                <w:szCs w:val="24"/>
              </w:rPr>
            </w:pPr>
            <w:r w:rsidRPr="00D24B9D">
              <w:rPr>
                <w:rFonts w:asciiTheme="minorHAnsi" w:eastAsia="Calibri" w:hAnsiTheme="minorHAnsi" w:cstheme="minorHAnsi"/>
                <w:b/>
                <w:color w:val="000000"/>
                <w:sz w:val="24"/>
                <w:szCs w:val="24"/>
              </w:rPr>
              <w:t>10       Improvement</w:t>
            </w:r>
          </w:p>
        </w:tc>
      </w:tr>
      <w:tr w:rsidR="00D24B9D" w:rsidRPr="00D24B9D" w14:paraId="62A4CE62" w14:textId="77777777" w:rsidTr="00897F1C">
        <w:trPr>
          <w:trHeight w:val="20"/>
        </w:trPr>
        <w:tc>
          <w:tcPr>
            <w:tcW w:w="6048" w:type="dxa"/>
            <w:shd w:val="clear" w:color="auto" w:fill="auto"/>
          </w:tcPr>
          <w:p w14:paraId="2A225178"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10.1   General</w:t>
            </w:r>
          </w:p>
        </w:tc>
        <w:tc>
          <w:tcPr>
            <w:tcW w:w="3586" w:type="dxa"/>
          </w:tcPr>
          <w:p w14:paraId="019C4236"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2AD67A6D" w14:textId="77777777" w:rsidTr="00897F1C">
        <w:trPr>
          <w:trHeight w:val="20"/>
        </w:trPr>
        <w:tc>
          <w:tcPr>
            <w:tcW w:w="6048" w:type="dxa"/>
            <w:shd w:val="clear" w:color="auto" w:fill="auto"/>
          </w:tcPr>
          <w:p w14:paraId="678E6B5A"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10.2   Incident, nonconformity and corrective action</w:t>
            </w:r>
          </w:p>
        </w:tc>
        <w:tc>
          <w:tcPr>
            <w:tcW w:w="3586" w:type="dxa"/>
          </w:tcPr>
          <w:p w14:paraId="5DB95A9F"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r w:rsidR="00D24B9D" w:rsidRPr="00D24B9D" w14:paraId="47B39233" w14:textId="77777777" w:rsidTr="00897F1C">
        <w:trPr>
          <w:trHeight w:val="20"/>
        </w:trPr>
        <w:tc>
          <w:tcPr>
            <w:tcW w:w="6048" w:type="dxa"/>
            <w:shd w:val="clear" w:color="auto" w:fill="auto"/>
          </w:tcPr>
          <w:p w14:paraId="01237A53" w14:textId="77777777" w:rsidR="00D24B9D" w:rsidRPr="00D24B9D" w:rsidRDefault="00D24B9D" w:rsidP="00B94015">
            <w:pPr>
              <w:spacing w:before="60" w:after="60" w:line="256" w:lineRule="auto"/>
              <w:ind w:hanging="2"/>
              <w:rPr>
                <w:rFonts w:asciiTheme="minorHAnsi" w:eastAsia="Calibri" w:hAnsiTheme="minorHAnsi" w:cstheme="minorHAnsi"/>
                <w:bCs/>
                <w:color w:val="000000"/>
                <w:sz w:val="24"/>
                <w:szCs w:val="24"/>
              </w:rPr>
            </w:pPr>
            <w:r w:rsidRPr="00D24B9D">
              <w:rPr>
                <w:rFonts w:asciiTheme="minorHAnsi" w:eastAsia="Calibri" w:hAnsiTheme="minorHAnsi" w:cstheme="minorHAnsi"/>
                <w:bCs/>
                <w:color w:val="000000"/>
                <w:sz w:val="24"/>
                <w:szCs w:val="24"/>
              </w:rPr>
              <w:t>10.3   Continual Improvement</w:t>
            </w:r>
          </w:p>
        </w:tc>
        <w:tc>
          <w:tcPr>
            <w:tcW w:w="3586" w:type="dxa"/>
          </w:tcPr>
          <w:p w14:paraId="491863A5" w14:textId="77777777" w:rsidR="00D24B9D" w:rsidRPr="00D24B9D" w:rsidRDefault="00D24B9D" w:rsidP="00B94015">
            <w:pPr>
              <w:spacing w:before="60" w:after="60"/>
              <w:ind w:hanging="2"/>
              <w:rPr>
                <w:rFonts w:asciiTheme="minorHAnsi" w:eastAsia="Calibri" w:hAnsiTheme="minorHAnsi" w:cstheme="minorHAnsi"/>
                <w:bCs/>
                <w:color w:val="000000"/>
                <w:sz w:val="24"/>
                <w:szCs w:val="24"/>
              </w:rPr>
            </w:pPr>
          </w:p>
        </w:tc>
      </w:tr>
    </w:tbl>
    <w:p w14:paraId="7F0C68DE" w14:textId="77777777" w:rsidR="00752F82" w:rsidRPr="00D24B9D" w:rsidRDefault="00752F82" w:rsidP="00752F82">
      <w:pPr>
        <w:ind w:left="284"/>
        <w:rPr>
          <w:rFonts w:asciiTheme="minorHAnsi" w:hAnsiTheme="minorHAnsi" w:cstheme="minorHAnsi"/>
          <w:sz w:val="24"/>
          <w:szCs w:val="24"/>
        </w:rPr>
      </w:pPr>
    </w:p>
    <w:tbl>
      <w:tblPr>
        <w:tblStyle w:val="TableGrid"/>
        <w:tblW w:w="0" w:type="auto"/>
        <w:tblInd w:w="-5" w:type="dxa"/>
        <w:tblLook w:val="04A0" w:firstRow="1" w:lastRow="0" w:firstColumn="1" w:lastColumn="0" w:noHBand="0" w:noVBand="1"/>
      </w:tblPr>
      <w:tblGrid>
        <w:gridCol w:w="4678"/>
        <w:gridCol w:w="4961"/>
      </w:tblGrid>
      <w:tr w:rsidR="00527C6F" w14:paraId="0771F0C1" w14:textId="77777777" w:rsidTr="00473F44">
        <w:tc>
          <w:tcPr>
            <w:tcW w:w="4678" w:type="dxa"/>
          </w:tcPr>
          <w:p w14:paraId="6CB5DDB2" w14:textId="4B9AEB5C" w:rsidR="00527C6F" w:rsidRDefault="00527C6F" w:rsidP="00752F82">
            <w:pPr>
              <w:rPr>
                <w:rFonts w:asciiTheme="minorHAnsi" w:hAnsiTheme="minorHAnsi" w:cstheme="minorHAnsi"/>
                <w:sz w:val="24"/>
                <w:szCs w:val="24"/>
              </w:rPr>
            </w:pPr>
            <w:r>
              <w:rPr>
                <w:rFonts w:asciiTheme="minorHAnsi" w:hAnsiTheme="minorHAnsi" w:cstheme="minorHAnsi"/>
                <w:sz w:val="24"/>
                <w:szCs w:val="24"/>
              </w:rPr>
              <w:t>Prepared By:</w:t>
            </w:r>
          </w:p>
          <w:p w14:paraId="0BECFE1C" w14:textId="77777777" w:rsidR="00527C6F" w:rsidRDefault="00527C6F" w:rsidP="00752F82">
            <w:pPr>
              <w:rPr>
                <w:rFonts w:asciiTheme="minorHAnsi" w:hAnsiTheme="minorHAnsi" w:cstheme="minorHAnsi"/>
                <w:sz w:val="24"/>
                <w:szCs w:val="24"/>
              </w:rPr>
            </w:pPr>
            <w:r>
              <w:rPr>
                <w:rFonts w:asciiTheme="minorHAnsi" w:hAnsiTheme="minorHAnsi" w:cstheme="minorHAnsi"/>
                <w:sz w:val="24"/>
                <w:szCs w:val="24"/>
              </w:rPr>
              <w:t>Name: Philip Yong</w:t>
            </w:r>
          </w:p>
          <w:p w14:paraId="64DC735E" w14:textId="77777777" w:rsidR="00527C6F" w:rsidRDefault="00527C6F" w:rsidP="00752F82">
            <w:pPr>
              <w:rPr>
                <w:rFonts w:asciiTheme="minorHAnsi" w:hAnsiTheme="minorHAnsi" w:cstheme="minorHAnsi"/>
                <w:sz w:val="24"/>
                <w:szCs w:val="24"/>
              </w:rPr>
            </w:pPr>
            <w:r>
              <w:rPr>
                <w:rFonts w:asciiTheme="minorHAnsi" w:hAnsiTheme="minorHAnsi" w:cstheme="minorHAnsi"/>
                <w:sz w:val="24"/>
                <w:szCs w:val="24"/>
              </w:rPr>
              <w:t>Appointment: ISO Manager</w:t>
            </w:r>
          </w:p>
          <w:p w14:paraId="7CC438CB" w14:textId="62D9A361" w:rsidR="00527C6F" w:rsidRDefault="00527C6F" w:rsidP="00752F82">
            <w:pPr>
              <w:rPr>
                <w:rFonts w:asciiTheme="minorHAnsi" w:hAnsiTheme="minorHAnsi" w:cstheme="minorHAnsi"/>
                <w:sz w:val="24"/>
                <w:szCs w:val="24"/>
              </w:rPr>
            </w:pPr>
            <w:r>
              <w:rPr>
                <w:rFonts w:asciiTheme="minorHAnsi" w:hAnsiTheme="minorHAnsi" w:cstheme="minorHAnsi"/>
                <w:sz w:val="24"/>
                <w:szCs w:val="24"/>
              </w:rPr>
              <w:t>Date: 01 Apr 2025</w:t>
            </w:r>
          </w:p>
        </w:tc>
        <w:tc>
          <w:tcPr>
            <w:tcW w:w="4961" w:type="dxa"/>
          </w:tcPr>
          <w:p w14:paraId="2E33EDF3" w14:textId="26FB5675" w:rsidR="00527C6F" w:rsidRDefault="00527C6F" w:rsidP="00527C6F">
            <w:pPr>
              <w:rPr>
                <w:rFonts w:asciiTheme="minorHAnsi" w:hAnsiTheme="minorHAnsi" w:cstheme="minorHAnsi"/>
                <w:sz w:val="24"/>
                <w:szCs w:val="24"/>
              </w:rPr>
            </w:pPr>
            <w:r>
              <w:rPr>
                <w:rFonts w:asciiTheme="minorHAnsi" w:hAnsiTheme="minorHAnsi" w:cstheme="minorHAnsi"/>
                <w:sz w:val="24"/>
                <w:szCs w:val="24"/>
              </w:rPr>
              <w:t>Approved By:</w:t>
            </w:r>
          </w:p>
          <w:p w14:paraId="193C5B2C" w14:textId="333191E7" w:rsidR="00527C6F" w:rsidRDefault="00527C6F" w:rsidP="00527C6F">
            <w:pPr>
              <w:rPr>
                <w:rFonts w:asciiTheme="minorHAnsi" w:hAnsiTheme="minorHAnsi" w:cstheme="minorHAnsi"/>
                <w:sz w:val="24"/>
                <w:szCs w:val="24"/>
              </w:rPr>
            </w:pPr>
            <w:r>
              <w:rPr>
                <w:rFonts w:asciiTheme="minorHAnsi" w:hAnsiTheme="minorHAnsi" w:cstheme="minorHAnsi"/>
                <w:sz w:val="24"/>
                <w:szCs w:val="24"/>
              </w:rPr>
              <w:t>Name: Ong Lay Cheong</w:t>
            </w:r>
          </w:p>
          <w:p w14:paraId="3B825CEF" w14:textId="42DF5585" w:rsidR="00527C6F" w:rsidRDefault="00527C6F" w:rsidP="00527C6F">
            <w:pPr>
              <w:rPr>
                <w:rFonts w:asciiTheme="minorHAnsi" w:hAnsiTheme="minorHAnsi" w:cstheme="minorHAnsi"/>
                <w:sz w:val="24"/>
                <w:szCs w:val="24"/>
              </w:rPr>
            </w:pPr>
            <w:r>
              <w:rPr>
                <w:rFonts w:asciiTheme="minorHAnsi" w:hAnsiTheme="minorHAnsi" w:cstheme="minorHAnsi"/>
                <w:sz w:val="24"/>
                <w:szCs w:val="24"/>
              </w:rPr>
              <w:t>Appointment: Managing Director</w:t>
            </w:r>
          </w:p>
          <w:p w14:paraId="0EC3C53A" w14:textId="13340E46" w:rsidR="00527C6F" w:rsidRDefault="00527C6F" w:rsidP="00527C6F">
            <w:pPr>
              <w:rPr>
                <w:rFonts w:asciiTheme="minorHAnsi" w:hAnsiTheme="minorHAnsi" w:cstheme="minorHAnsi"/>
                <w:sz w:val="24"/>
                <w:szCs w:val="24"/>
              </w:rPr>
            </w:pPr>
            <w:r>
              <w:rPr>
                <w:rFonts w:asciiTheme="minorHAnsi" w:hAnsiTheme="minorHAnsi" w:cstheme="minorHAnsi"/>
                <w:sz w:val="24"/>
                <w:szCs w:val="24"/>
              </w:rPr>
              <w:t>Date: 01 Apr 2025</w:t>
            </w:r>
          </w:p>
        </w:tc>
      </w:tr>
    </w:tbl>
    <w:p w14:paraId="7768803C" w14:textId="77777777" w:rsidR="00752F82" w:rsidRDefault="00752F82" w:rsidP="00543B6A">
      <w:pPr>
        <w:ind w:left="284"/>
        <w:rPr>
          <w:rFonts w:asciiTheme="minorHAnsi" w:hAnsiTheme="minorHAnsi" w:cstheme="minorHAnsi"/>
          <w:sz w:val="24"/>
          <w:szCs w:val="24"/>
        </w:rPr>
      </w:pPr>
    </w:p>
    <w:p w14:paraId="3AAF9627" w14:textId="6D808B2F" w:rsidR="00F527F8" w:rsidRPr="00FB65FC" w:rsidRDefault="00F527F8" w:rsidP="00473F44">
      <w:pPr>
        <w:rPr>
          <w:rFonts w:asciiTheme="minorHAnsi" w:hAnsiTheme="minorHAnsi" w:cstheme="minorHAnsi"/>
          <w:sz w:val="24"/>
          <w:szCs w:val="24"/>
        </w:rPr>
      </w:pPr>
      <w:r w:rsidRPr="00FB65FC">
        <w:rPr>
          <w:rFonts w:asciiTheme="minorHAnsi" w:hAnsiTheme="minorHAnsi" w:cstheme="minorHAnsi"/>
          <w:sz w:val="24"/>
          <w:szCs w:val="24"/>
        </w:rPr>
        <w:t>End</w:t>
      </w:r>
    </w:p>
    <w:sectPr w:rsidR="00F527F8" w:rsidRPr="00FB65FC" w:rsidSect="00D24B9D">
      <w:headerReference w:type="default" r:id="rId7"/>
      <w:type w:val="continuous"/>
      <w:pgSz w:w="11900" w:h="16830"/>
      <w:pgMar w:top="640" w:right="560" w:bottom="280" w:left="156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1ACB0" w14:textId="77777777" w:rsidR="00E31CFE" w:rsidRDefault="00E31CFE" w:rsidP="00A40AF5">
      <w:r>
        <w:separator/>
      </w:r>
    </w:p>
  </w:endnote>
  <w:endnote w:type="continuationSeparator" w:id="0">
    <w:p w14:paraId="5EB59182" w14:textId="77777777" w:rsidR="00E31CFE" w:rsidRDefault="00E31CFE"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AB71" w14:textId="77777777" w:rsidR="00E31CFE" w:rsidRDefault="00E31CFE" w:rsidP="00A40AF5">
      <w:r>
        <w:separator/>
      </w:r>
    </w:p>
  </w:footnote>
  <w:footnote w:type="continuationSeparator" w:id="0">
    <w:p w14:paraId="4BF5D619" w14:textId="77777777" w:rsidR="00E31CFE" w:rsidRDefault="00E31CFE"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69"/>
      <w:gridCol w:w="1276"/>
      <w:gridCol w:w="1276"/>
      <w:gridCol w:w="1559"/>
    </w:tblGrid>
    <w:tr w:rsidR="00996DC3" w:rsidRPr="003826F5" w14:paraId="37E340B0" w14:textId="77777777" w:rsidTr="00D24B9D">
      <w:trPr>
        <w:trHeight w:val="454"/>
      </w:trPr>
      <w:tc>
        <w:tcPr>
          <w:tcW w:w="1701" w:type="dxa"/>
          <w:vMerge w:val="restart"/>
          <w:vAlign w:val="center"/>
        </w:tcPr>
        <w:p w14:paraId="5404BB8C" w14:textId="2FDCFC4E" w:rsidR="00996DC3" w:rsidRPr="008D58A6" w:rsidRDefault="00881C9E" w:rsidP="00881C9E">
          <w:pPr>
            <w:pStyle w:val="Header"/>
            <w:jc w:val="center"/>
            <w:rPr>
              <w:sz w:val="12"/>
              <w:szCs w:val="12"/>
            </w:rPr>
          </w:pPr>
          <w:r>
            <w:rPr>
              <w:noProof/>
            </w:rPr>
            <w:drawing>
              <wp:inline distT="0" distB="0" distL="0" distR="0" wp14:anchorId="04F25D28" wp14:editId="60EC6BDF">
                <wp:extent cx="789872" cy="325241"/>
                <wp:effectExtent l="0" t="0" r="0" b="0"/>
                <wp:docPr id="415646535" name="Picture 1">
                  <a:extLst xmlns:a="http://schemas.openxmlformats.org/drawingml/2006/main">
                    <a:ext uri="{FF2B5EF4-FFF2-40B4-BE49-F238E27FC236}">
                      <a16:creationId xmlns:a16="http://schemas.microsoft.com/office/drawing/2014/main" id="{6CEFDB12-A6F9-4D40-A689-1A8758192F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CEFDB12-A6F9-4D40-A689-1A8758192F1C}"/>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789872" cy="325241"/>
                        </a:xfrm>
                        <a:prstGeom prst="rect">
                          <a:avLst/>
                        </a:prstGeom>
                      </pic:spPr>
                    </pic:pic>
                  </a:graphicData>
                </a:graphic>
              </wp:inline>
            </w:drawing>
          </w:r>
        </w:p>
      </w:tc>
      <w:tc>
        <w:tcPr>
          <w:tcW w:w="3969" w:type="dxa"/>
          <w:vAlign w:val="center"/>
        </w:tcPr>
        <w:p w14:paraId="549BBAB5" w14:textId="76CF1514" w:rsidR="00996DC3" w:rsidRPr="004706AD" w:rsidRDefault="00CC5ED8" w:rsidP="00A40AF5">
          <w:pPr>
            <w:pStyle w:val="Header"/>
            <w:jc w:val="center"/>
            <w:rPr>
              <w:sz w:val="16"/>
              <w:szCs w:val="16"/>
            </w:rPr>
          </w:pPr>
          <w:r>
            <w:rPr>
              <w:sz w:val="16"/>
              <w:szCs w:val="16"/>
            </w:rPr>
            <w:t>OPERATIONS CONTROL SERVICES</w:t>
          </w:r>
        </w:p>
      </w:tc>
      <w:tc>
        <w:tcPr>
          <w:tcW w:w="1276" w:type="dxa"/>
          <w:vMerge w:val="restart"/>
          <w:vAlign w:val="center"/>
        </w:tcPr>
        <w:p w14:paraId="0B6643E6" w14:textId="77777777" w:rsidR="00996DC3" w:rsidRPr="004706AD" w:rsidRDefault="00996DC3" w:rsidP="00A40AF5">
          <w:pPr>
            <w:pStyle w:val="Header"/>
            <w:jc w:val="center"/>
            <w:rPr>
              <w:sz w:val="16"/>
              <w:szCs w:val="16"/>
            </w:rPr>
          </w:pPr>
          <w:r w:rsidRPr="004706AD">
            <w:rPr>
              <w:sz w:val="16"/>
              <w:szCs w:val="16"/>
            </w:rPr>
            <w:t>Revision No.:</w:t>
          </w:r>
        </w:p>
        <w:p w14:paraId="1427B88A" w14:textId="5314A50E" w:rsidR="00996DC3" w:rsidRPr="004706AD" w:rsidRDefault="00996DC3" w:rsidP="00A40AF5">
          <w:pPr>
            <w:pStyle w:val="Header"/>
            <w:jc w:val="center"/>
            <w:rPr>
              <w:sz w:val="16"/>
              <w:szCs w:val="16"/>
            </w:rPr>
          </w:pPr>
          <w:r>
            <w:rPr>
              <w:sz w:val="16"/>
              <w:szCs w:val="16"/>
            </w:rPr>
            <w:t>0</w:t>
          </w:r>
        </w:p>
      </w:tc>
      <w:tc>
        <w:tcPr>
          <w:tcW w:w="1276" w:type="dxa"/>
          <w:vMerge w:val="restart"/>
          <w:vAlign w:val="center"/>
        </w:tcPr>
        <w:p w14:paraId="52DF4DD7" w14:textId="77777777" w:rsidR="00996DC3" w:rsidRPr="004706AD" w:rsidRDefault="00996DC3" w:rsidP="00A40AF5">
          <w:pPr>
            <w:pStyle w:val="Header"/>
            <w:jc w:val="center"/>
            <w:rPr>
              <w:sz w:val="16"/>
              <w:szCs w:val="16"/>
            </w:rPr>
          </w:pPr>
          <w:r w:rsidRPr="004706AD">
            <w:rPr>
              <w:sz w:val="16"/>
              <w:szCs w:val="16"/>
            </w:rPr>
            <w:t>Document</w:t>
          </w:r>
        </w:p>
        <w:p w14:paraId="5BBA046D" w14:textId="77777777" w:rsidR="00996DC3" w:rsidRPr="004706AD" w:rsidRDefault="00996DC3" w:rsidP="00A40AF5">
          <w:pPr>
            <w:pStyle w:val="Header"/>
            <w:jc w:val="center"/>
            <w:rPr>
              <w:sz w:val="16"/>
              <w:szCs w:val="16"/>
            </w:rPr>
          </w:pPr>
          <w:r w:rsidRPr="004706AD">
            <w:rPr>
              <w:sz w:val="16"/>
              <w:szCs w:val="16"/>
            </w:rPr>
            <w:t>Effective Date:</w:t>
          </w:r>
        </w:p>
        <w:p w14:paraId="0A48A2D7" w14:textId="16268888" w:rsidR="00996DC3" w:rsidRPr="004706AD" w:rsidRDefault="00996DC3" w:rsidP="00A40AF5">
          <w:pPr>
            <w:pStyle w:val="Header"/>
            <w:jc w:val="center"/>
            <w:rPr>
              <w:sz w:val="16"/>
              <w:szCs w:val="16"/>
            </w:rPr>
          </w:pPr>
          <w:r w:rsidRPr="004706AD">
            <w:rPr>
              <w:sz w:val="16"/>
              <w:szCs w:val="16"/>
            </w:rPr>
            <w:t xml:space="preserve">01 </w:t>
          </w:r>
          <w:r w:rsidR="00881C9E">
            <w:rPr>
              <w:sz w:val="16"/>
              <w:szCs w:val="16"/>
            </w:rPr>
            <w:t>Apr</w:t>
          </w:r>
          <w:r w:rsidRPr="004706AD">
            <w:rPr>
              <w:sz w:val="16"/>
              <w:szCs w:val="16"/>
            </w:rPr>
            <w:t xml:space="preserve"> 202</w:t>
          </w:r>
          <w:r w:rsidR="00752F82">
            <w:rPr>
              <w:sz w:val="16"/>
              <w:szCs w:val="16"/>
            </w:rPr>
            <w:t>5</w:t>
          </w:r>
        </w:p>
      </w:tc>
      <w:tc>
        <w:tcPr>
          <w:tcW w:w="1559" w:type="dxa"/>
          <w:vAlign w:val="center"/>
        </w:tcPr>
        <w:p w14:paraId="1F9BD265" w14:textId="77777777" w:rsidR="00996DC3" w:rsidRPr="004706AD" w:rsidRDefault="00996DC3" w:rsidP="00A40AF5">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996DC3" w:rsidRPr="003826F5" w14:paraId="6F388418" w14:textId="77777777" w:rsidTr="00D24B9D">
      <w:trPr>
        <w:trHeight w:val="454"/>
      </w:trPr>
      <w:tc>
        <w:tcPr>
          <w:tcW w:w="1701" w:type="dxa"/>
          <w:vMerge/>
          <w:vAlign w:val="center"/>
        </w:tcPr>
        <w:p w14:paraId="24356B2B" w14:textId="77777777" w:rsidR="00996DC3" w:rsidRPr="008D58A6" w:rsidRDefault="00996DC3" w:rsidP="00A40AF5">
          <w:pPr>
            <w:pStyle w:val="Header"/>
            <w:rPr>
              <w:sz w:val="12"/>
              <w:szCs w:val="12"/>
            </w:rPr>
          </w:pPr>
        </w:p>
      </w:tc>
      <w:tc>
        <w:tcPr>
          <w:tcW w:w="3969" w:type="dxa"/>
          <w:vAlign w:val="center"/>
        </w:tcPr>
        <w:p w14:paraId="305D122F" w14:textId="79C527AF" w:rsidR="00996DC3" w:rsidRPr="004706AD" w:rsidRDefault="00CC5ED8" w:rsidP="00CC5ED8">
          <w:pPr>
            <w:pStyle w:val="Header"/>
            <w:jc w:val="center"/>
            <w:rPr>
              <w:b/>
              <w:sz w:val="20"/>
              <w:szCs w:val="20"/>
            </w:rPr>
          </w:pPr>
          <w:r>
            <w:rPr>
              <w:b/>
              <w:sz w:val="20"/>
              <w:szCs w:val="20"/>
            </w:rPr>
            <w:t>ISO 45001:2015 OHSMS Manual</w:t>
          </w:r>
        </w:p>
      </w:tc>
      <w:tc>
        <w:tcPr>
          <w:tcW w:w="1276" w:type="dxa"/>
          <w:vMerge/>
          <w:vAlign w:val="center"/>
        </w:tcPr>
        <w:p w14:paraId="023FFCF4" w14:textId="751395C9" w:rsidR="00996DC3" w:rsidRPr="004706AD" w:rsidRDefault="00996DC3" w:rsidP="00A40AF5">
          <w:pPr>
            <w:pStyle w:val="Header"/>
            <w:jc w:val="center"/>
            <w:rPr>
              <w:sz w:val="16"/>
              <w:szCs w:val="16"/>
            </w:rPr>
          </w:pPr>
        </w:p>
      </w:tc>
      <w:tc>
        <w:tcPr>
          <w:tcW w:w="1276" w:type="dxa"/>
          <w:vMerge/>
        </w:tcPr>
        <w:p w14:paraId="6BD7BE48" w14:textId="77777777" w:rsidR="00996DC3" w:rsidRPr="004706AD" w:rsidRDefault="00996DC3" w:rsidP="00A40AF5">
          <w:pPr>
            <w:pStyle w:val="Header"/>
            <w:jc w:val="center"/>
            <w:rPr>
              <w:sz w:val="16"/>
              <w:szCs w:val="16"/>
            </w:rPr>
          </w:pPr>
        </w:p>
      </w:tc>
      <w:tc>
        <w:tcPr>
          <w:tcW w:w="1559" w:type="dxa"/>
          <w:vAlign w:val="center"/>
        </w:tcPr>
        <w:p w14:paraId="4EABBF5A" w14:textId="77777777" w:rsidR="00996DC3" w:rsidRPr="004706AD" w:rsidRDefault="00996DC3" w:rsidP="00A40AF5">
          <w:pPr>
            <w:pStyle w:val="Header"/>
            <w:jc w:val="center"/>
            <w:rPr>
              <w:sz w:val="16"/>
              <w:szCs w:val="16"/>
            </w:rPr>
          </w:pPr>
          <w:r w:rsidRPr="004706AD">
            <w:rPr>
              <w:sz w:val="16"/>
              <w:szCs w:val="16"/>
            </w:rPr>
            <w:t>Document Ref:</w:t>
          </w:r>
        </w:p>
        <w:p w14:paraId="2DD8BF88" w14:textId="2B118223" w:rsidR="00996DC3" w:rsidRPr="004706AD" w:rsidRDefault="00B006AA" w:rsidP="00A40AF5">
          <w:pPr>
            <w:pStyle w:val="Header"/>
            <w:jc w:val="center"/>
            <w:rPr>
              <w:sz w:val="16"/>
              <w:szCs w:val="16"/>
            </w:rPr>
          </w:pPr>
          <w:r>
            <w:rPr>
              <w:sz w:val="16"/>
              <w:szCs w:val="16"/>
            </w:rPr>
            <w:t>OCS</w:t>
          </w:r>
          <w:r w:rsidR="00996DC3">
            <w:rPr>
              <w:sz w:val="16"/>
              <w:szCs w:val="16"/>
            </w:rPr>
            <w:t>-01</w:t>
          </w:r>
        </w:p>
      </w:tc>
    </w:tr>
  </w:tbl>
  <w:p w14:paraId="0F6693FC" w14:textId="77777777" w:rsidR="00A40AF5" w:rsidRDefault="00A40AF5" w:rsidP="00A40AF5">
    <w:pPr>
      <w:pStyle w:val="Header"/>
      <w:tabs>
        <w:tab w:val="clear" w:pos="9026"/>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6145"/>
    <w:multiLevelType w:val="multilevel"/>
    <w:tmpl w:val="693A4BE6"/>
    <w:lvl w:ilvl="0">
      <w:start w:val="1"/>
      <w:numFmt w:val="decimal"/>
      <w:lvlText w:val="(%1)"/>
      <w:lvlJc w:val="left"/>
      <w:pPr>
        <w:tabs>
          <w:tab w:val="num" w:pos="720"/>
        </w:tabs>
        <w:ind w:left="720" w:hanging="360"/>
      </w:pPr>
      <w:rPr>
        <w:rFonts w:asciiTheme="minorHAnsi" w:eastAsia="Arial"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D7377"/>
    <w:multiLevelType w:val="hybridMultilevel"/>
    <w:tmpl w:val="86BEC6D8"/>
    <w:lvl w:ilvl="0" w:tplc="4E08EE3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F613316"/>
    <w:multiLevelType w:val="multilevel"/>
    <w:tmpl w:val="06F89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E0772"/>
    <w:multiLevelType w:val="multilevel"/>
    <w:tmpl w:val="2604BF46"/>
    <w:lvl w:ilvl="0">
      <w:start w:val="1"/>
      <w:numFmt w:val="decimal"/>
      <w:lvlText w:val="(%1)"/>
      <w:lvlJc w:val="left"/>
      <w:pPr>
        <w:tabs>
          <w:tab w:val="num" w:pos="720"/>
        </w:tabs>
        <w:ind w:left="720" w:hanging="360"/>
      </w:pPr>
      <w:rPr>
        <w:rFonts w:asciiTheme="minorHAnsi" w:eastAsia="Arial"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928EB"/>
    <w:multiLevelType w:val="multilevel"/>
    <w:tmpl w:val="D8ACFDB8"/>
    <w:lvl w:ilvl="0">
      <w:start w:val="1"/>
      <w:numFmt w:val="decimal"/>
      <w:lvlText w:val="(%1)"/>
      <w:lvlJc w:val="left"/>
      <w:pPr>
        <w:tabs>
          <w:tab w:val="num" w:pos="720"/>
        </w:tabs>
        <w:ind w:left="720" w:hanging="360"/>
      </w:pPr>
      <w:rPr>
        <w:rFonts w:asciiTheme="minorHAnsi" w:eastAsia="Arial" w:hAnsiTheme="minorHAnsi" w:cstheme="minorHAnsi"/>
        <w:sz w:val="20"/>
      </w:rPr>
    </w:lvl>
    <w:lvl w:ilvl="1">
      <w:start w:val="1"/>
      <w:numFmt w:val="lowerLetter"/>
      <w:lvlText w:val="%2."/>
      <w:lvlJc w:val="left"/>
      <w:pPr>
        <w:tabs>
          <w:tab w:val="num" w:pos="1440"/>
        </w:tabs>
        <w:ind w:left="1440" w:hanging="360"/>
      </w:pPr>
      <w:rPr>
        <w:rFonts w:asciiTheme="minorHAnsi" w:eastAsia="Arial" w:hAnsiTheme="minorHAnsi" w:cstheme="minorHAns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10270"/>
    <w:multiLevelType w:val="multilevel"/>
    <w:tmpl w:val="5FC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64191"/>
    <w:multiLevelType w:val="multilevel"/>
    <w:tmpl w:val="1D1E879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41A4294"/>
    <w:multiLevelType w:val="multilevel"/>
    <w:tmpl w:val="0090F916"/>
    <w:lvl w:ilvl="0">
      <w:start w:val="1"/>
      <w:numFmt w:val="lowerLetter"/>
      <w:lvlText w:val="%1."/>
      <w:lvlJc w:val="left"/>
      <w:pPr>
        <w:ind w:left="540" w:hanging="360"/>
      </w:pPr>
      <w:rPr>
        <w:rFonts w:ascii="Arial" w:eastAsia="Arial" w:hAnsi="Arial" w:cs="Arial"/>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8" w15:restartNumberingAfterBreak="0">
    <w:nsid w:val="65C91095"/>
    <w:multiLevelType w:val="multilevel"/>
    <w:tmpl w:val="9BEAFCE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EEB636A"/>
    <w:multiLevelType w:val="hybridMultilevel"/>
    <w:tmpl w:val="1DB63FC6"/>
    <w:lvl w:ilvl="0" w:tplc="8B74640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158375484">
    <w:abstractNumId w:val="5"/>
  </w:num>
  <w:num w:numId="2" w16cid:durableId="1559896273">
    <w:abstractNumId w:val="0"/>
  </w:num>
  <w:num w:numId="3" w16cid:durableId="940184947">
    <w:abstractNumId w:val="4"/>
  </w:num>
  <w:num w:numId="4" w16cid:durableId="336272943">
    <w:abstractNumId w:val="3"/>
  </w:num>
  <w:num w:numId="5" w16cid:durableId="1751387101">
    <w:abstractNumId w:val="9"/>
  </w:num>
  <w:num w:numId="6" w16cid:durableId="1719010816">
    <w:abstractNumId w:val="2"/>
  </w:num>
  <w:num w:numId="7" w16cid:durableId="1676807933">
    <w:abstractNumId w:val="1"/>
  </w:num>
  <w:num w:numId="8" w16cid:durableId="492138866">
    <w:abstractNumId w:val="8"/>
  </w:num>
  <w:num w:numId="9" w16cid:durableId="2114085321">
    <w:abstractNumId w:val="7"/>
  </w:num>
  <w:num w:numId="10" w16cid:durableId="18548023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60E3"/>
    <w:rsid w:val="000145C1"/>
    <w:rsid w:val="000311B1"/>
    <w:rsid w:val="00070AFF"/>
    <w:rsid w:val="000B0026"/>
    <w:rsid w:val="000B439F"/>
    <w:rsid w:val="000D27B2"/>
    <w:rsid w:val="000F1448"/>
    <w:rsid w:val="00101214"/>
    <w:rsid w:val="00102C65"/>
    <w:rsid w:val="001133FE"/>
    <w:rsid w:val="0015538B"/>
    <w:rsid w:val="001605D0"/>
    <w:rsid w:val="001809D3"/>
    <w:rsid w:val="00192AC4"/>
    <w:rsid w:val="001C1659"/>
    <w:rsid w:val="001E1402"/>
    <w:rsid w:val="001F2C5C"/>
    <w:rsid w:val="001F389B"/>
    <w:rsid w:val="00210952"/>
    <w:rsid w:val="00287D68"/>
    <w:rsid w:val="002A604F"/>
    <w:rsid w:val="002B24CD"/>
    <w:rsid w:val="00314105"/>
    <w:rsid w:val="00323069"/>
    <w:rsid w:val="00334A2F"/>
    <w:rsid w:val="00342291"/>
    <w:rsid w:val="0035326F"/>
    <w:rsid w:val="00375825"/>
    <w:rsid w:val="003C5D4C"/>
    <w:rsid w:val="003E5853"/>
    <w:rsid w:val="0043691F"/>
    <w:rsid w:val="00473F44"/>
    <w:rsid w:val="004B6F38"/>
    <w:rsid w:val="004F10B8"/>
    <w:rsid w:val="00515E02"/>
    <w:rsid w:val="00527C6F"/>
    <w:rsid w:val="00543B6A"/>
    <w:rsid w:val="005608FE"/>
    <w:rsid w:val="005943F8"/>
    <w:rsid w:val="005B60A9"/>
    <w:rsid w:val="005E32AC"/>
    <w:rsid w:val="005F64B1"/>
    <w:rsid w:val="00647053"/>
    <w:rsid w:val="006936EF"/>
    <w:rsid w:val="0069626F"/>
    <w:rsid w:val="006F1EF6"/>
    <w:rsid w:val="0071590C"/>
    <w:rsid w:val="0072732D"/>
    <w:rsid w:val="00752F82"/>
    <w:rsid w:val="007559E3"/>
    <w:rsid w:val="00757D93"/>
    <w:rsid w:val="00777622"/>
    <w:rsid w:val="007808AE"/>
    <w:rsid w:val="007866E0"/>
    <w:rsid w:val="00794D3A"/>
    <w:rsid w:val="007A280C"/>
    <w:rsid w:val="007A4033"/>
    <w:rsid w:val="007B30C7"/>
    <w:rsid w:val="007C48F8"/>
    <w:rsid w:val="007C4EFB"/>
    <w:rsid w:val="00806EB6"/>
    <w:rsid w:val="00811B7A"/>
    <w:rsid w:val="0082561F"/>
    <w:rsid w:val="008305DB"/>
    <w:rsid w:val="00881C9E"/>
    <w:rsid w:val="00897F1C"/>
    <w:rsid w:val="008A30A4"/>
    <w:rsid w:val="008F6B7D"/>
    <w:rsid w:val="008F6BF3"/>
    <w:rsid w:val="00956875"/>
    <w:rsid w:val="00973785"/>
    <w:rsid w:val="009869F0"/>
    <w:rsid w:val="00996DC3"/>
    <w:rsid w:val="009D645F"/>
    <w:rsid w:val="009E271B"/>
    <w:rsid w:val="00A17F60"/>
    <w:rsid w:val="00A2662A"/>
    <w:rsid w:val="00A40AF5"/>
    <w:rsid w:val="00A45FA0"/>
    <w:rsid w:val="00AE1529"/>
    <w:rsid w:val="00B006AA"/>
    <w:rsid w:val="00B05A00"/>
    <w:rsid w:val="00B13E7C"/>
    <w:rsid w:val="00B22466"/>
    <w:rsid w:val="00B30B1C"/>
    <w:rsid w:val="00B35789"/>
    <w:rsid w:val="00B454B3"/>
    <w:rsid w:val="00B469C8"/>
    <w:rsid w:val="00B76EDE"/>
    <w:rsid w:val="00BA7E83"/>
    <w:rsid w:val="00BC27D2"/>
    <w:rsid w:val="00BE5C9F"/>
    <w:rsid w:val="00C14C17"/>
    <w:rsid w:val="00C2728F"/>
    <w:rsid w:val="00C64008"/>
    <w:rsid w:val="00CC5ED8"/>
    <w:rsid w:val="00D01FAE"/>
    <w:rsid w:val="00D24B9D"/>
    <w:rsid w:val="00D91C28"/>
    <w:rsid w:val="00DA3733"/>
    <w:rsid w:val="00DA526C"/>
    <w:rsid w:val="00DC26F9"/>
    <w:rsid w:val="00E026BD"/>
    <w:rsid w:val="00E134A3"/>
    <w:rsid w:val="00E31CFE"/>
    <w:rsid w:val="00E52325"/>
    <w:rsid w:val="00E90B82"/>
    <w:rsid w:val="00E92634"/>
    <w:rsid w:val="00F45226"/>
    <w:rsid w:val="00F51E23"/>
    <w:rsid w:val="00F527F8"/>
    <w:rsid w:val="00F62398"/>
    <w:rsid w:val="00F84608"/>
    <w:rsid w:val="00FA63A5"/>
    <w:rsid w:val="00FB65FC"/>
    <w:rsid w:val="00FD5E7A"/>
    <w:rsid w:val="00FE4D9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8397"/>
  <w15:docId w15:val="{7813C45F-0747-4FB6-B0FE-EE070D94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paragraph" w:styleId="Heading3">
    <w:name w:val="heading 3"/>
    <w:basedOn w:val="Normal"/>
    <w:next w:val="Normal"/>
    <w:link w:val="Heading3Char"/>
    <w:uiPriority w:val="9"/>
    <w:semiHidden/>
    <w:unhideWhenUsed/>
    <w:qFormat/>
    <w:rsid w:val="00FE4D9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E4D95"/>
    <w:rPr>
      <w:rFonts w:asciiTheme="majorHAnsi" w:eastAsiaTheme="majorEastAsia" w:hAnsiTheme="majorHAnsi" w:cstheme="majorBidi"/>
      <w:color w:val="243F60" w:themeColor="accent1" w:themeShade="7F"/>
      <w:sz w:val="24"/>
      <w:szCs w:val="24"/>
    </w:rPr>
  </w:style>
  <w:style w:type="paragraph" w:styleId="BodyTextIndent">
    <w:name w:val="Body Text Indent"/>
    <w:basedOn w:val="Normal"/>
    <w:link w:val="BodyTextIndentChar"/>
    <w:uiPriority w:val="99"/>
    <w:semiHidden/>
    <w:unhideWhenUsed/>
    <w:rsid w:val="00D24B9D"/>
    <w:pPr>
      <w:spacing w:after="120"/>
      <w:ind w:left="283"/>
    </w:pPr>
  </w:style>
  <w:style w:type="character" w:customStyle="1" w:styleId="BodyTextIndentChar">
    <w:name w:val="Body Text Indent Char"/>
    <w:basedOn w:val="DefaultParagraphFont"/>
    <w:link w:val="BodyTextIndent"/>
    <w:uiPriority w:val="99"/>
    <w:semiHidden/>
    <w:rsid w:val="00D24B9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90120">
      <w:bodyDiv w:val="1"/>
      <w:marLeft w:val="0"/>
      <w:marRight w:val="0"/>
      <w:marTop w:val="0"/>
      <w:marBottom w:val="0"/>
      <w:divBdr>
        <w:top w:val="none" w:sz="0" w:space="0" w:color="auto"/>
        <w:left w:val="none" w:sz="0" w:space="0" w:color="auto"/>
        <w:bottom w:val="none" w:sz="0" w:space="0" w:color="auto"/>
        <w:right w:val="none" w:sz="0" w:space="0" w:color="auto"/>
      </w:divBdr>
    </w:div>
    <w:div w:id="182326752">
      <w:bodyDiv w:val="1"/>
      <w:marLeft w:val="0"/>
      <w:marRight w:val="0"/>
      <w:marTop w:val="0"/>
      <w:marBottom w:val="0"/>
      <w:divBdr>
        <w:top w:val="none" w:sz="0" w:space="0" w:color="auto"/>
        <w:left w:val="none" w:sz="0" w:space="0" w:color="auto"/>
        <w:bottom w:val="none" w:sz="0" w:space="0" w:color="auto"/>
        <w:right w:val="none" w:sz="0" w:space="0" w:color="auto"/>
      </w:divBdr>
    </w:div>
    <w:div w:id="292757881">
      <w:bodyDiv w:val="1"/>
      <w:marLeft w:val="0"/>
      <w:marRight w:val="0"/>
      <w:marTop w:val="0"/>
      <w:marBottom w:val="0"/>
      <w:divBdr>
        <w:top w:val="none" w:sz="0" w:space="0" w:color="auto"/>
        <w:left w:val="none" w:sz="0" w:space="0" w:color="auto"/>
        <w:bottom w:val="none" w:sz="0" w:space="0" w:color="auto"/>
        <w:right w:val="none" w:sz="0" w:space="0" w:color="auto"/>
      </w:divBdr>
    </w:div>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318460791">
      <w:bodyDiv w:val="1"/>
      <w:marLeft w:val="0"/>
      <w:marRight w:val="0"/>
      <w:marTop w:val="0"/>
      <w:marBottom w:val="0"/>
      <w:divBdr>
        <w:top w:val="none" w:sz="0" w:space="0" w:color="auto"/>
        <w:left w:val="none" w:sz="0" w:space="0" w:color="auto"/>
        <w:bottom w:val="none" w:sz="0" w:space="0" w:color="auto"/>
        <w:right w:val="none" w:sz="0" w:space="0" w:color="auto"/>
      </w:divBdr>
    </w:div>
    <w:div w:id="458575263">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702366783">
      <w:bodyDiv w:val="1"/>
      <w:marLeft w:val="0"/>
      <w:marRight w:val="0"/>
      <w:marTop w:val="0"/>
      <w:marBottom w:val="0"/>
      <w:divBdr>
        <w:top w:val="none" w:sz="0" w:space="0" w:color="auto"/>
        <w:left w:val="none" w:sz="0" w:space="0" w:color="auto"/>
        <w:bottom w:val="none" w:sz="0" w:space="0" w:color="auto"/>
        <w:right w:val="none" w:sz="0" w:space="0" w:color="auto"/>
      </w:divBdr>
    </w:div>
    <w:div w:id="749933809">
      <w:bodyDiv w:val="1"/>
      <w:marLeft w:val="0"/>
      <w:marRight w:val="0"/>
      <w:marTop w:val="0"/>
      <w:marBottom w:val="0"/>
      <w:divBdr>
        <w:top w:val="none" w:sz="0" w:space="0" w:color="auto"/>
        <w:left w:val="none" w:sz="0" w:space="0" w:color="auto"/>
        <w:bottom w:val="none" w:sz="0" w:space="0" w:color="auto"/>
        <w:right w:val="none" w:sz="0" w:space="0" w:color="auto"/>
      </w:divBdr>
    </w:div>
    <w:div w:id="841239140">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957219264">
      <w:bodyDiv w:val="1"/>
      <w:marLeft w:val="0"/>
      <w:marRight w:val="0"/>
      <w:marTop w:val="0"/>
      <w:marBottom w:val="0"/>
      <w:divBdr>
        <w:top w:val="none" w:sz="0" w:space="0" w:color="auto"/>
        <w:left w:val="none" w:sz="0" w:space="0" w:color="auto"/>
        <w:bottom w:val="none" w:sz="0" w:space="0" w:color="auto"/>
        <w:right w:val="none" w:sz="0" w:space="0" w:color="auto"/>
      </w:divBdr>
    </w:div>
    <w:div w:id="1374647927">
      <w:bodyDiv w:val="1"/>
      <w:marLeft w:val="0"/>
      <w:marRight w:val="0"/>
      <w:marTop w:val="0"/>
      <w:marBottom w:val="0"/>
      <w:divBdr>
        <w:top w:val="none" w:sz="0" w:space="0" w:color="auto"/>
        <w:left w:val="none" w:sz="0" w:space="0" w:color="auto"/>
        <w:bottom w:val="none" w:sz="0" w:space="0" w:color="auto"/>
        <w:right w:val="none" w:sz="0" w:space="0" w:color="auto"/>
      </w:divBdr>
    </w:div>
    <w:div w:id="1383869264">
      <w:bodyDiv w:val="1"/>
      <w:marLeft w:val="0"/>
      <w:marRight w:val="0"/>
      <w:marTop w:val="0"/>
      <w:marBottom w:val="0"/>
      <w:divBdr>
        <w:top w:val="none" w:sz="0" w:space="0" w:color="auto"/>
        <w:left w:val="none" w:sz="0" w:space="0" w:color="auto"/>
        <w:bottom w:val="none" w:sz="0" w:space="0" w:color="auto"/>
        <w:right w:val="none" w:sz="0" w:space="0" w:color="auto"/>
      </w:divBdr>
    </w:div>
    <w:div w:id="1639647446">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 w:id="1792287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Flow Chart Template</dc:title>
  <dc:subject>ISO9002</dc:subject>
  <dc:creator>Mohamed Sulaiman Suhaibuddeen</dc:creator>
  <cp:lastModifiedBy>Philip Yong</cp:lastModifiedBy>
  <cp:revision>13</cp:revision>
  <cp:lastPrinted>2025-04-06T10:05:00Z</cp:lastPrinted>
  <dcterms:created xsi:type="dcterms:W3CDTF">2025-04-18T08:46:00Z</dcterms:created>
  <dcterms:modified xsi:type="dcterms:W3CDTF">2025-04-18T10:00:00Z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