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3C9A00A4" w14:textId="6D4AC9B4" w:rsidR="00BE77D4" w:rsidRDefault="001E1402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>outline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 xml:space="preserve">a formal statement 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>of the Company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>’s commitment to provid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 xml:space="preserve"> a safe and healthy workplace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 xml:space="preserve"> which 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>serves as a framework for managing workplace hazards, preventing injuries and illnesses, and ensuring compliance with legal requirements.</w:t>
            </w:r>
          </w:p>
          <w:p w14:paraId="3DDB077C" w14:textId="7DC0FE9E" w:rsidR="00EE576A" w:rsidRPr="005C2B0A" w:rsidRDefault="00EE576A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0B03967F" w14:textId="42829B05" w:rsidR="00BE77D4" w:rsidRDefault="009247CE" w:rsidP="00996DC3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The scope of this policy e</w:t>
            </w:r>
            <w:r w:rsidRPr="009247CE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ncompasses all activities, from planning and design to execution and maintenance, aiming to prevent work-related injuries and illnesses, and ensure a safe and healthy working environment for all employees and stakeholders. </w:t>
            </w:r>
          </w:p>
          <w:p w14:paraId="50B3CA24" w14:textId="59621964" w:rsidR="009247CE" w:rsidRPr="005C2B0A" w:rsidRDefault="009247CE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6B380CC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 xml:space="preserve">&amp; MS ISO 45001:2018 Clause </w:t>
            </w:r>
            <w:r w:rsidR="00DC4E6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C4E6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6264A73B" w14:textId="77777777" w:rsidR="001E1402" w:rsidRPr="005C2B0A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416DF856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</w:t>
            </w:r>
          </w:p>
        </w:tc>
        <w:tc>
          <w:tcPr>
            <w:tcW w:w="7201" w:type="dxa"/>
          </w:tcPr>
          <w:p w14:paraId="19628EB5" w14:textId="4E30F42A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International Organization For Standardization</w:t>
            </w:r>
          </w:p>
        </w:tc>
      </w:tr>
      <w:tr w:rsidR="00242322" w14:paraId="5047B93B" w14:textId="77777777" w:rsidTr="001C1659">
        <w:tc>
          <w:tcPr>
            <w:tcW w:w="2580" w:type="dxa"/>
          </w:tcPr>
          <w:p w14:paraId="082D4A8B" w14:textId="655496E1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</w:t>
            </w:r>
          </w:p>
        </w:tc>
        <w:tc>
          <w:tcPr>
            <w:tcW w:w="7201" w:type="dxa"/>
          </w:tcPr>
          <w:p w14:paraId="04306963" w14:textId="00B9AA67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Malaysian Standards</w:t>
            </w:r>
          </w:p>
        </w:tc>
      </w:tr>
      <w:tr w:rsidR="00814669" w14:paraId="1374470E" w14:textId="77777777" w:rsidTr="001C1659">
        <w:tc>
          <w:tcPr>
            <w:tcW w:w="2580" w:type="dxa"/>
          </w:tcPr>
          <w:p w14:paraId="77F98730" w14:textId="409057CA" w:rsidR="00814669" w:rsidRDefault="0081466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7201" w:type="dxa"/>
          </w:tcPr>
          <w:p w14:paraId="3AC4300D" w14:textId="50C7FB39" w:rsidR="00814669" w:rsidRDefault="0081466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4D2900B6" w:rsidR="00F53C77" w:rsidRPr="00777622" w:rsidRDefault="00D61B36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Annex </w:t>
            </w:r>
            <w:r w:rsidR="0022060B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Scope Of </w:t>
            </w:r>
            <w:r w:rsidR="004029DA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22060B">
              <w:rPr>
                <w:rFonts w:asciiTheme="minorHAnsi" w:hAnsiTheme="minorHAnsi" w:cstheme="minorHAnsi"/>
                <w:sz w:val="24"/>
                <w:szCs w:val="24"/>
              </w:rPr>
              <w:t>H&amp;S Policy</w:t>
            </w:r>
          </w:p>
        </w:tc>
      </w:tr>
      <w:tr w:rsidR="00F53C77" w:rsidRPr="004029DA" w14:paraId="77E935DE" w14:textId="77777777" w:rsidTr="00B03C69">
        <w:tc>
          <w:tcPr>
            <w:tcW w:w="9726" w:type="dxa"/>
          </w:tcPr>
          <w:p w14:paraId="5630698E" w14:textId="77777777" w:rsidR="00F53C77" w:rsidRPr="005C2B0A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7533B4D" w14:textId="1B787543" w:rsid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The </w:t>
            </w:r>
            <w:r w:rsidR="0022060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OH&amp;S Policy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  <w:r w:rsidR="0022060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of Mcc Technique Sdn. Bhd. 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is as follows:</w:t>
            </w:r>
          </w:p>
          <w:p w14:paraId="79A46FB6" w14:textId="77777777" w:rsidR="0022060B" w:rsidRPr="005C2B0A" w:rsidRDefault="0022060B" w:rsidP="004029DA">
            <w:pPr>
              <w:rPr>
                <w:rFonts w:asciiTheme="minorHAnsi" w:hAnsiTheme="minorHAnsi" w:cstheme="minorHAnsi"/>
                <w:sz w:val="12"/>
                <w:szCs w:val="12"/>
                <w:lang w:val="en-MY"/>
              </w:rPr>
            </w:pPr>
          </w:p>
          <w:p w14:paraId="3A7015BC" w14:textId="77777777" w:rsidR="0022060B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To provide a safe and healthy workplace, free from recognizable hazards for all of our employees. </w:t>
            </w:r>
          </w:p>
          <w:p w14:paraId="5BEBC08F" w14:textId="77777777" w:rsidR="0022060B" w:rsidRPr="005C2B0A" w:rsidRDefault="0022060B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39E5CEA" w14:textId="77777777" w:rsidR="00EE5AEF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o comply with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legal</w:t>
            </w:r>
            <w:r w:rsidR="00124DA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rules 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regulations governing safety and health in the execution </w:t>
            </w:r>
          </w:p>
          <w:p w14:paraId="667235CF" w14:textId="4D5F55B9" w:rsidR="0022060B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Mcc Technique Sdn. Bhd.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’s core competencies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4B5D54DA" w14:textId="77777777" w:rsidR="0022060B" w:rsidRPr="005C2B0A" w:rsidRDefault="0022060B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24F7F0" w14:textId="77777777" w:rsidR="000C4F16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In support of th</w:t>
            </w:r>
            <w:r w:rsidR="000C4F16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polic</w:t>
            </w:r>
            <w:r w:rsidR="000C4F16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 xml:space="preserve">Mcc Technique Sdn. Bhd. 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will use its resources to complete our </w:t>
            </w:r>
          </w:p>
          <w:p w14:paraId="1E999C20" w14:textId="23DBD91D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projects with a primary concern for safety and health. </w:t>
            </w:r>
          </w:p>
          <w:p w14:paraId="5ED915EA" w14:textId="77777777" w:rsidR="005C2B0A" w:rsidRPr="005C2B0A" w:rsidRDefault="005C2B0A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5C7ACF" w14:textId="77777777" w:rsidR="00876B97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We will focus our safety efforts on preventing recognizable hazards, including unsafe acts </w:t>
            </w:r>
          </w:p>
          <w:p w14:paraId="0B94BDE5" w14:textId="77777777" w:rsidR="00EE5AEF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and unsafe conditions which are the primary causes of accidents, injuries, illnesses, </w:t>
            </w:r>
          </w:p>
          <w:p w14:paraId="01A5659A" w14:textId="6445C2CC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fatalities and property damage. </w:t>
            </w:r>
          </w:p>
          <w:p w14:paraId="06C907C9" w14:textId="77777777" w:rsidR="005C2B0A" w:rsidRPr="005C2B0A" w:rsidRDefault="005C2B0A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CABA9B" w14:textId="77777777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We will pursue these commitments in the following ways: </w:t>
            </w:r>
          </w:p>
          <w:p w14:paraId="3239A1C6" w14:textId="60B9BC4B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Employee safety and health training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E6570AC" w14:textId="77777777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Regular and frequent safety inspections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01B5774" w14:textId="77777777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Safety enforcement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81DBF10" w14:textId="77777777" w:rsidR="00D61B36" w:rsidRDefault="0022060B" w:rsidP="005C2B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Accident investigations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1370C8C" w14:textId="46E7F331" w:rsidR="005C2B0A" w:rsidRPr="004029DA" w:rsidRDefault="005C2B0A" w:rsidP="005C2B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903B90" w14:textId="77777777" w:rsidR="00DF6DEC" w:rsidRPr="00BE2CF8" w:rsidRDefault="00DF6DEC" w:rsidP="00DF6DEC">
      <w:pPr>
        <w:ind w:left="284"/>
        <w:rPr>
          <w:rFonts w:asciiTheme="minorHAnsi" w:hAnsiTheme="minorHAnsi" w:cstheme="minorHAnsi"/>
          <w:sz w:val="24"/>
          <w:szCs w:val="24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F6DEC" w14:paraId="5223160A" w14:textId="77777777" w:rsidTr="000F02E7">
        <w:tc>
          <w:tcPr>
            <w:tcW w:w="4863" w:type="dxa"/>
          </w:tcPr>
          <w:p w14:paraId="7549F427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31286B23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Philip Yong</w:t>
            </w:r>
          </w:p>
          <w:p w14:paraId="76A2F800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ISO Manager (IM)</w:t>
            </w:r>
          </w:p>
          <w:p w14:paraId="6511137B" w14:textId="6F9C5586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C060F2">
              <w:rPr>
                <w:rFonts w:asciiTheme="minorHAnsi" w:hAnsiTheme="minorHAnsi" w:cstheme="minorHAnsi"/>
                <w:sz w:val="24"/>
                <w:szCs w:val="24"/>
              </w:rPr>
              <w:t>Apr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4863" w:type="dxa"/>
          </w:tcPr>
          <w:p w14:paraId="5B253CB5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3E96E297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Ong Lay Cheong</w:t>
            </w:r>
          </w:p>
          <w:p w14:paraId="3D7F97D8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 (MD)</w:t>
            </w:r>
          </w:p>
          <w:p w14:paraId="62F0FCE7" w14:textId="31AD438C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C060F2">
              <w:rPr>
                <w:rFonts w:asciiTheme="minorHAnsi" w:hAnsiTheme="minorHAnsi" w:cstheme="minorHAnsi"/>
                <w:sz w:val="24"/>
                <w:szCs w:val="24"/>
              </w:rPr>
              <w:t>Apr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2025</w:t>
            </w:r>
          </w:p>
        </w:tc>
      </w:tr>
    </w:tbl>
    <w:p w14:paraId="27115B98" w14:textId="77777777" w:rsidR="00DF6DE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FF3A784" w14:textId="77777777" w:rsidR="00DF6DEC" w:rsidRPr="00FB65F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p w14:paraId="3AAF9627" w14:textId="21601070" w:rsidR="00F527F8" w:rsidRPr="00FB65FC" w:rsidRDefault="00F527F8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1207" w14:textId="77777777" w:rsidR="00A1585B" w:rsidRDefault="00A1585B" w:rsidP="00A40AF5">
      <w:r>
        <w:separator/>
      </w:r>
    </w:p>
  </w:endnote>
  <w:endnote w:type="continuationSeparator" w:id="0">
    <w:p w14:paraId="76626A2C" w14:textId="77777777" w:rsidR="00A1585B" w:rsidRDefault="00A1585B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5D8C" w14:textId="77777777" w:rsidR="00A1585B" w:rsidRDefault="00A1585B" w:rsidP="00A40AF5">
      <w:r>
        <w:separator/>
      </w:r>
    </w:p>
  </w:footnote>
  <w:footnote w:type="continuationSeparator" w:id="0">
    <w:p w14:paraId="258ED958" w14:textId="77777777" w:rsidR="00A1585B" w:rsidRDefault="00A1585B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0B8F21E1" w:rsidR="00996DC3" w:rsidRPr="008D58A6" w:rsidRDefault="002E03CC" w:rsidP="002E03CC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7835A327" wp14:editId="3CC0FD8A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25DA849A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5132E93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C060F2">
            <w:rPr>
              <w:sz w:val="16"/>
              <w:szCs w:val="16"/>
            </w:rPr>
            <w:t>Apr</w:t>
          </w:r>
          <w:r w:rsidR="00DF62A0">
            <w:rPr>
              <w:sz w:val="16"/>
              <w:szCs w:val="16"/>
            </w:rPr>
            <w:t xml:space="preserve"> 2025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3F01F6E" w:rsidR="00996DC3" w:rsidRPr="004706AD" w:rsidRDefault="00886EAB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Annex </w:t>
          </w:r>
          <w:r w:rsidR="00EE576A">
            <w:rPr>
              <w:b/>
              <w:sz w:val="20"/>
              <w:szCs w:val="20"/>
            </w:rPr>
            <w:t>G</w:t>
          </w:r>
          <w:r>
            <w:rPr>
              <w:b/>
              <w:sz w:val="20"/>
              <w:szCs w:val="20"/>
            </w:rPr>
            <w:t xml:space="preserve"> - Scope Of </w:t>
          </w:r>
          <w:r w:rsidR="002E03CC">
            <w:rPr>
              <w:b/>
              <w:sz w:val="20"/>
              <w:szCs w:val="20"/>
            </w:rPr>
            <w:t>OH</w:t>
          </w:r>
          <w:r w:rsidR="00EE576A">
            <w:rPr>
              <w:b/>
              <w:sz w:val="20"/>
              <w:szCs w:val="20"/>
            </w:rPr>
            <w:t>&amp;S</w:t>
          </w:r>
          <w:r w:rsidR="002E03CC">
            <w:rPr>
              <w:b/>
              <w:sz w:val="20"/>
              <w:szCs w:val="20"/>
            </w:rPr>
            <w:t xml:space="preserve"> </w:t>
          </w:r>
          <w:r w:rsidR="00EE576A">
            <w:rPr>
              <w:b/>
              <w:sz w:val="20"/>
              <w:szCs w:val="20"/>
            </w:rPr>
            <w:t>Policy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08D79D03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</w:t>
          </w:r>
          <w:r w:rsidR="00EE576A">
            <w:rPr>
              <w:sz w:val="16"/>
              <w:szCs w:val="16"/>
            </w:rPr>
            <w:t>5G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1"/>
  </w:num>
  <w:num w:numId="2" w16cid:durableId="10346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3348D"/>
    <w:rsid w:val="000528C3"/>
    <w:rsid w:val="000844FB"/>
    <w:rsid w:val="000B0026"/>
    <w:rsid w:val="000B439F"/>
    <w:rsid w:val="000C4F16"/>
    <w:rsid w:val="000F7243"/>
    <w:rsid w:val="00101214"/>
    <w:rsid w:val="001103FD"/>
    <w:rsid w:val="00124DA2"/>
    <w:rsid w:val="001346A4"/>
    <w:rsid w:val="001605D0"/>
    <w:rsid w:val="001C1659"/>
    <w:rsid w:val="001E1402"/>
    <w:rsid w:val="00210952"/>
    <w:rsid w:val="00215053"/>
    <w:rsid w:val="0022011F"/>
    <w:rsid w:val="0022060B"/>
    <w:rsid w:val="00242322"/>
    <w:rsid w:val="002A604F"/>
    <w:rsid w:val="002D5096"/>
    <w:rsid w:val="002E03CC"/>
    <w:rsid w:val="002F6993"/>
    <w:rsid w:val="00334A2F"/>
    <w:rsid w:val="00343B8B"/>
    <w:rsid w:val="0036480B"/>
    <w:rsid w:val="00373F00"/>
    <w:rsid w:val="00375825"/>
    <w:rsid w:val="003966A3"/>
    <w:rsid w:val="003B64AC"/>
    <w:rsid w:val="003C5D4C"/>
    <w:rsid w:val="003E280D"/>
    <w:rsid w:val="004029DA"/>
    <w:rsid w:val="00432BC7"/>
    <w:rsid w:val="00445423"/>
    <w:rsid w:val="004B745D"/>
    <w:rsid w:val="005109A1"/>
    <w:rsid w:val="00511CFA"/>
    <w:rsid w:val="00515F8E"/>
    <w:rsid w:val="00543B6A"/>
    <w:rsid w:val="005608FE"/>
    <w:rsid w:val="005C2B0A"/>
    <w:rsid w:val="005C767D"/>
    <w:rsid w:val="005F3CD4"/>
    <w:rsid w:val="0064452B"/>
    <w:rsid w:val="006E2E05"/>
    <w:rsid w:val="0071590C"/>
    <w:rsid w:val="007559E3"/>
    <w:rsid w:val="00777622"/>
    <w:rsid w:val="00794D3A"/>
    <w:rsid w:val="007A4033"/>
    <w:rsid w:val="007B30C7"/>
    <w:rsid w:val="007C4EFB"/>
    <w:rsid w:val="00806EB6"/>
    <w:rsid w:val="00814669"/>
    <w:rsid w:val="008253E1"/>
    <w:rsid w:val="0082561F"/>
    <w:rsid w:val="008305DB"/>
    <w:rsid w:val="00876B97"/>
    <w:rsid w:val="00886EAB"/>
    <w:rsid w:val="008A30A4"/>
    <w:rsid w:val="008C3A33"/>
    <w:rsid w:val="008F6BF3"/>
    <w:rsid w:val="009247CE"/>
    <w:rsid w:val="00956875"/>
    <w:rsid w:val="00996DC3"/>
    <w:rsid w:val="009D645F"/>
    <w:rsid w:val="009E271B"/>
    <w:rsid w:val="009E5FFA"/>
    <w:rsid w:val="00A1585B"/>
    <w:rsid w:val="00A2587E"/>
    <w:rsid w:val="00A2662A"/>
    <w:rsid w:val="00A34B68"/>
    <w:rsid w:val="00A40AF5"/>
    <w:rsid w:val="00A9152E"/>
    <w:rsid w:val="00AB4817"/>
    <w:rsid w:val="00AC34A5"/>
    <w:rsid w:val="00B22466"/>
    <w:rsid w:val="00B454B3"/>
    <w:rsid w:val="00B76EDE"/>
    <w:rsid w:val="00B864AD"/>
    <w:rsid w:val="00BA08DF"/>
    <w:rsid w:val="00BA7E83"/>
    <w:rsid w:val="00BC0CE9"/>
    <w:rsid w:val="00BE5C9F"/>
    <w:rsid w:val="00BE77D4"/>
    <w:rsid w:val="00C060F2"/>
    <w:rsid w:val="00C27053"/>
    <w:rsid w:val="00C2728F"/>
    <w:rsid w:val="00CA2214"/>
    <w:rsid w:val="00CD4FF6"/>
    <w:rsid w:val="00CF07CE"/>
    <w:rsid w:val="00D01FAE"/>
    <w:rsid w:val="00D36FE7"/>
    <w:rsid w:val="00D46B80"/>
    <w:rsid w:val="00D61B36"/>
    <w:rsid w:val="00D71372"/>
    <w:rsid w:val="00DB340B"/>
    <w:rsid w:val="00DC26F9"/>
    <w:rsid w:val="00DC4E65"/>
    <w:rsid w:val="00DF62A0"/>
    <w:rsid w:val="00DF6DEC"/>
    <w:rsid w:val="00E026BD"/>
    <w:rsid w:val="00E41EF3"/>
    <w:rsid w:val="00E6113A"/>
    <w:rsid w:val="00E90B82"/>
    <w:rsid w:val="00E92634"/>
    <w:rsid w:val="00EA3440"/>
    <w:rsid w:val="00ED2D34"/>
    <w:rsid w:val="00EE576A"/>
    <w:rsid w:val="00EE5AEF"/>
    <w:rsid w:val="00EE61B7"/>
    <w:rsid w:val="00F02142"/>
    <w:rsid w:val="00F1233D"/>
    <w:rsid w:val="00F4764C"/>
    <w:rsid w:val="00F51E23"/>
    <w:rsid w:val="00F527F8"/>
    <w:rsid w:val="00F53C77"/>
    <w:rsid w:val="00F84608"/>
    <w:rsid w:val="00F92A2B"/>
    <w:rsid w:val="00F940A3"/>
    <w:rsid w:val="00FB65FC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252</Words>
  <Characters>1607</Characters>
  <Application>Microsoft Office Word</Application>
  <DocSecurity>0</DocSecurity>
  <Lines>84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14</cp:revision>
  <cp:lastPrinted>2025-04-08T14:13:00Z</cp:lastPrinted>
  <dcterms:created xsi:type="dcterms:W3CDTF">2025-04-09T11:29:00Z</dcterms:created>
  <dcterms:modified xsi:type="dcterms:W3CDTF">2025-04-09T12:23:00Z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