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2F5BEED5" w14:textId="77777777" w:rsidTr="001E1402">
        <w:tc>
          <w:tcPr>
            <w:tcW w:w="1748" w:type="dxa"/>
          </w:tcPr>
          <w:p w14:paraId="4DD80116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195B8755" w14:textId="77777777" w:rsidR="00DC2635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establish a systematic process for identifying hazards and assessing OHS risks and opportunities.</w:t>
            </w:r>
          </w:p>
          <w:p w14:paraId="72AE9A22" w14:textId="77777777" w:rsidR="00DF1B4B" w:rsidRDefault="00DF1B4B"/>
        </w:tc>
      </w:tr>
      <w:tr w:rsidR="001E1402" w:rsidRPr="00B60475" w14:paraId="303CDF3E" w14:textId="77777777" w:rsidTr="001E1402">
        <w:tc>
          <w:tcPr>
            <w:tcW w:w="1748" w:type="dxa"/>
          </w:tcPr>
          <w:p w14:paraId="74E62B2E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6E8BA336" w14:textId="77777777" w:rsidR="00DC2635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all Company activities, workplaces, projects, workers, contractors, equipment and M&amp;E operations within the OHSMS scope.</w:t>
            </w:r>
          </w:p>
          <w:p w14:paraId="3D1380B1" w14:textId="77777777" w:rsidR="00DF1B4B" w:rsidRDefault="00DF1B4B"/>
        </w:tc>
      </w:tr>
      <w:tr w:rsidR="009E3C35" w:rsidRPr="00B60475" w14:paraId="732B908C" w14:textId="77777777" w:rsidTr="001E1402">
        <w:tc>
          <w:tcPr>
            <w:tcW w:w="1748" w:type="dxa"/>
          </w:tcPr>
          <w:p w14:paraId="2A4D184E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6AAA2673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Maintains the HIRARC process and related records.</w:t>
            </w:r>
          </w:p>
          <w:p w14:paraId="1C91F9DF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Leads hazard identification and risk assessment.</w:t>
            </w:r>
          </w:p>
          <w:p w14:paraId="272BAFAA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eastAsia="Calibri" w:hAnsi="Calibri"/>
                <w:sz w:val="24"/>
              </w:rPr>
              <w:t xml:space="preserve"> Supports assessments and monitors workplace controls.</w:t>
            </w:r>
          </w:p>
          <w:p w14:paraId="51FEC374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eastAsia="Calibri" w:hAnsi="Calibri"/>
                <w:sz w:val="24"/>
              </w:rPr>
              <w:t xml:space="preserve"> Conducts site assessments and verifies controls.</w:t>
            </w:r>
          </w:p>
          <w:p w14:paraId="359D29E9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Assesses departmental risks and implements controls.</w:t>
            </w:r>
          </w:p>
          <w:p w14:paraId="695D9148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Approves project assessments and provides resources.</w:t>
            </w:r>
          </w:p>
          <w:p w14:paraId="10AFFD44" w14:textId="77777777" w:rsidR="00B97357" w:rsidRPr="00DF1B4B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Workers and Worker Representatives:</w:t>
            </w:r>
            <w:r>
              <w:rPr>
                <w:rFonts w:ascii="Calibri" w:eastAsia="Calibri" w:hAnsi="Calibri"/>
                <w:sz w:val="24"/>
              </w:rPr>
              <w:t xml:space="preserve"> Identify hazards and participate in assessments.</w:t>
            </w:r>
          </w:p>
          <w:p w14:paraId="459B557E" w14:textId="77777777" w:rsidR="00DF1B4B" w:rsidRPr="00B97357" w:rsidRDefault="00DF1B4B" w:rsidP="00DF1B4B">
            <w:pPr>
              <w:ind w:left="17"/>
            </w:pPr>
          </w:p>
        </w:tc>
      </w:tr>
      <w:tr w:rsidR="001E1402" w:rsidRPr="00B60475" w14:paraId="06CD61E5" w14:textId="77777777" w:rsidTr="001E1402">
        <w:tc>
          <w:tcPr>
            <w:tcW w:w="1748" w:type="dxa"/>
          </w:tcPr>
          <w:p w14:paraId="69553987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5B39FDD7" w14:textId="77777777" w:rsidR="00DC2635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6.1.2.1, 6.1.2.2 and 6.1.2.3</w:t>
            </w:r>
          </w:p>
          <w:p w14:paraId="058CD4D3" w14:textId="77777777" w:rsidR="00DF1B4B" w:rsidRDefault="00DF1B4B"/>
        </w:tc>
      </w:tr>
    </w:tbl>
    <w:p w14:paraId="10314D5C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7279E214" w14:textId="77777777" w:rsidTr="001E1402">
        <w:tc>
          <w:tcPr>
            <w:tcW w:w="9810" w:type="dxa"/>
            <w:gridSpan w:val="4"/>
            <w:shd w:val="clear" w:color="auto" w:fill="CCFFFF"/>
          </w:tcPr>
          <w:p w14:paraId="4E717A9E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574BB570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48E2FB92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46D9F5DE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32BA19B8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8797A0B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22B55295" w14:textId="77777777" w:rsidTr="001E1402">
        <w:tc>
          <w:tcPr>
            <w:tcW w:w="1730" w:type="dxa"/>
          </w:tcPr>
          <w:p w14:paraId="0E7C616F" w14:textId="77777777" w:rsidR="00DC2635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54B28756" w14:textId="1FBE5C28" w:rsidR="00DC2635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5FFEC7EE" w14:textId="77777777" w:rsidR="00DC2635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4C48DF8F" w14:textId="77777777" w:rsidR="00DC2635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6.1.2</w:t>
            </w:r>
          </w:p>
        </w:tc>
      </w:tr>
      <w:tr w:rsidR="001E1402" w:rsidRPr="00B60475" w14:paraId="2AF5B849" w14:textId="77777777" w:rsidTr="001E1402">
        <w:tc>
          <w:tcPr>
            <w:tcW w:w="1730" w:type="dxa"/>
          </w:tcPr>
          <w:p w14:paraId="212DEB9B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9B46C1A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19A416A3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470521FD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2FAB8609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15209871" w14:textId="77777777" w:rsidTr="00BA7E83">
        <w:tc>
          <w:tcPr>
            <w:tcW w:w="9781" w:type="dxa"/>
            <w:gridSpan w:val="2"/>
            <w:shd w:val="clear" w:color="auto" w:fill="C6F4F1"/>
          </w:tcPr>
          <w:p w14:paraId="6241E5FA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5A06098A" w14:textId="77777777" w:rsidTr="007914E0">
        <w:tc>
          <w:tcPr>
            <w:tcW w:w="1730" w:type="dxa"/>
          </w:tcPr>
          <w:p w14:paraId="1E84DAC1" w14:textId="77777777" w:rsidR="00DC2635" w:rsidRDefault="00000000">
            <w:r>
              <w:rPr>
                <w:rFonts w:ascii="Calibri" w:eastAsia="Calibri" w:hAnsi="Calibri"/>
                <w:sz w:val="24"/>
              </w:rPr>
              <w:t>HIRARC</w:t>
            </w:r>
          </w:p>
        </w:tc>
        <w:tc>
          <w:tcPr>
            <w:tcW w:w="8051" w:type="dxa"/>
          </w:tcPr>
          <w:p w14:paraId="69C8DE53" w14:textId="77777777" w:rsidR="00DC2635" w:rsidRDefault="00000000">
            <w:r>
              <w:rPr>
                <w:rFonts w:ascii="Calibri" w:eastAsia="Calibri" w:hAnsi="Calibri"/>
                <w:sz w:val="24"/>
              </w:rPr>
              <w:t>Hazard Identification Risk Assessment and Risk Control</w:t>
            </w:r>
          </w:p>
        </w:tc>
      </w:tr>
      <w:tr w:rsidR="005F13C1" w:rsidRPr="00B60475" w14:paraId="56CA30B4" w14:textId="77777777" w:rsidTr="007914E0">
        <w:tc>
          <w:tcPr>
            <w:tcW w:w="1730" w:type="dxa"/>
          </w:tcPr>
          <w:p w14:paraId="34A8E8D9" w14:textId="77777777" w:rsidR="00DC2635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4EF98E05" w14:textId="77777777" w:rsidR="00DC2635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52FFCCB8" w14:textId="77777777" w:rsidTr="007914E0">
        <w:tc>
          <w:tcPr>
            <w:tcW w:w="1730" w:type="dxa"/>
          </w:tcPr>
          <w:p w14:paraId="25BB4FE5" w14:textId="77777777" w:rsidR="00DC2635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1DF4CA40" w14:textId="77777777" w:rsidR="00DC2635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9330D4" w:rsidRPr="00B60475" w14:paraId="49B4B1D0" w14:textId="77777777">
        <w:tc>
          <w:tcPr>
            <w:tcW w:w="1730" w:type="dxa"/>
          </w:tcPr>
          <w:p w14:paraId="3A5D9605" w14:textId="77777777" w:rsidR="00DC2635" w:rsidRDefault="00000000">
            <w:r>
              <w:rPr>
                <w:rFonts w:ascii="Calibri" w:eastAsia="Calibri" w:hAnsi="Calibri"/>
                <w:sz w:val="24"/>
              </w:rPr>
              <w:t>M&amp;E</w:t>
            </w:r>
          </w:p>
        </w:tc>
        <w:tc>
          <w:tcPr>
            <w:tcW w:w="8051" w:type="dxa"/>
          </w:tcPr>
          <w:p w14:paraId="33511C3A" w14:textId="77777777" w:rsidR="00DC2635" w:rsidRDefault="00000000">
            <w:r>
              <w:rPr>
                <w:rFonts w:ascii="Calibri" w:eastAsia="Calibri" w:hAnsi="Calibri"/>
                <w:sz w:val="24"/>
              </w:rPr>
              <w:t>Mechanical and Electrical</w:t>
            </w:r>
          </w:p>
        </w:tc>
      </w:tr>
      <w:tr w:rsidR="009330D4" w:rsidRPr="00B60475" w14:paraId="4360885D" w14:textId="77777777">
        <w:tc>
          <w:tcPr>
            <w:tcW w:w="1730" w:type="dxa"/>
          </w:tcPr>
          <w:p w14:paraId="3416631D" w14:textId="77777777" w:rsidR="00DC2635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59E50E40" w14:textId="77777777" w:rsidR="00DC2635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34A02A7F" w14:textId="77777777">
        <w:tc>
          <w:tcPr>
            <w:tcW w:w="1730" w:type="dxa"/>
          </w:tcPr>
          <w:p w14:paraId="695C2CD4" w14:textId="77777777" w:rsidR="00DC2635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1030A114" w14:textId="77777777" w:rsidR="00DC2635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5D56AC31" w14:textId="77777777">
        <w:tc>
          <w:tcPr>
            <w:tcW w:w="1730" w:type="dxa"/>
          </w:tcPr>
          <w:p w14:paraId="7F8B26BF" w14:textId="77777777" w:rsidR="00DC2635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185A5AB6" w14:textId="77777777" w:rsidR="00DC2635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9330D4" w:rsidRPr="00B60475" w14:paraId="0797D732" w14:textId="77777777">
        <w:tc>
          <w:tcPr>
            <w:tcW w:w="1730" w:type="dxa"/>
          </w:tcPr>
          <w:p w14:paraId="6118B6DB" w14:textId="77777777" w:rsidR="00DC2635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0C2BCE59" w14:textId="77777777" w:rsidR="00DC2635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416532" w:rsidRPr="00B60475" w14:paraId="53534B53" w14:textId="77777777">
        <w:tc>
          <w:tcPr>
            <w:tcW w:w="1730" w:type="dxa"/>
          </w:tcPr>
          <w:p w14:paraId="672748BE" w14:textId="77777777" w:rsidR="00DC2635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691E87F9" w14:textId="77777777" w:rsidR="00DC2635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416532" w:rsidRPr="00B60475" w14:paraId="3FB8C1B3" w14:textId="77777777">
        <w:tc>
          <w:tcPr>
            <w:tcW w:w="1730" w:type="dxa"/>
          </w:tcPr>
          <w:p w14:paraId="3D7D9043" w14:textId="77777777" w:rsidR="00DC2635" w:rsidRDefault="00000000">
            <w:r>
              <w:rPr>
                <w:rFonts w:ascii="Calibri" w:eastAsia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15141D67" w14:textId="77777777" w:rsidR="00DC2635" w:rsidRDefault="00000000">
            <w:r>
              <w:rPr>
                <w:rFonts w:ascii="Calibri" w:eastAsia="Calibri" w:hAnsi="Calibri"/>
                <w:sz w:val="24"/>
              </w:rPr>
              <w:t>Site Safety Supervisor</w:t>
            </w: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407351C8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2DEBBC3B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47A0F2DC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0491AA15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63369808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6DA6FAB5" w14:textId="77777777">
        <w:trPr>
          <w:cantSplit/>
        </w:trPr>
        <w:tc>
          <w:tcPr>
            <w:tcW w:w="689" w:type="dxa"/>
          </w:tcPr>
          <w:p w14:paraId="23154E8F" w14:textId="77777777" w:rsidR="00DC2635" w:rsidRDefault="00000000" w:rsidP="00DF1B4B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037382D1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Planning and Assessment Team</w:t>
            </w:r>
          </w:p>
          <w:p w14:paraId="016E4E9E" w14:textId="77777777" w:rsidR="00B97357" w:rsidRPr="00DF1B4B" w:rsidRDefault="00B97357">
            <w:pPr>
              <w:rPr>
                <w:sz w:val="16"/>
                <w:szCs w:val="16"/>
                <w:u w:val="single"/>
              </w:rPr>
            </w:pPr>
          </w:p>
          <w:p w14:paraId="7FCAA9D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Assessment Planning</w:t>
            </w:r>
          </w:p>
          <w:p w14:paraId="1CE2578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SHO, HOD or PM shall define the activity, location, persons, equipment, work sequence and assessment boundaries before work begins.</w:t>
            </w:r>
          </w:p>
          <w:p w14:paraId="32459550" w14:textId="77777777" w:rsidR="00B97357" w:rsidRPr="00DF1B4B" w:rsidRDefault="00B97357">
            <w:pPr>
              <w:rPr>
                <w:sz w:val="16"/>
                <w:szCs w:val="16"/>
                <w:u w:val="single"/>
              </w:rPr>
            </w:pPr>
          </w:p>
          <w:p w14:paraId="327DF6C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Team Participation</w:t>
            </w:r>
          </w:p>
          <w:p w14:paraId="25710C8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assessment team shall include competent personnel and relevant workers who understand the activity, hazards and existing controls.</w:t>
            </w:r>
          </w:p>
          <w:p w14:paraId="7CFA87E2" w14:textId="77777777" w:rsidR="00B97357" w:rsidRPr="00DF1B4B" w:rsidRDefault="00B97357">
            <w:pPr>
              <w:rPr>
                <w:sz w:val="16"/>
                <w:szCs w:val="16"/>
                <w:u w:val="single"/>
              </w:rPr>
            </w:pPr>
          </w:p>
          <w:p w14:paraId="323BD81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1.3   Information Sources</w:t>
            </w:r>
          </w:p>
          <w:p w14:paraId="51BD035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team shall review designs, methods, manuals, legal requirements, incident history, inspections, monitoring results and worker feedback.</w:t>
            </w:r>
          </w:p>
          <w:p w14:paraId="3CDD04D4" w14:textId="77777777" w:rsidR="00DF1B4B" w:rsidRPr="00DF1B4B" w:rsidRDefault="00DF1B4B" w:rsidP="00B97357">
            <w:pPr>
              <w:ind w:left="47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5" w:type="dxa"/>
          </w:tcPr>
          <w:p w14:paraId="060F0E23" w14:textId="77777777" w:rsidR="00DC2635" w:rsidRDefault="00000000">
            <w:r>
              <w:rPr>
                <w:rFonts w:ascii="Calibri" w:eastAsia="Calibri" w:hAnsi="Calibri"/>
                <w:sz w:val="24"/>
              </w:rPr>
              <w:t>SHO / SC / SSS / HOD / PM / Workers</w:t>
            </w:r>
          </w:p>
        </w:tc>
        <w:tc>
          <w:tcPr>
            <w:tcW w:w="1782" w:type="dxa"/>
          </w:tcPr>
          <w:p w14:paraId="0A9E1562" w14:textId="77777777" w:rsidR="00DC2635" w:rsidRDefault="00000000">
            <w:r>
              <w:rPr>
                <w:rFonts w:ascii="Calibri" w:eastAsia="Calibri" w:hAnsi="Calibri"/>
                <w:sz w:val="24"/>
              </w:rPr>
              <w:t>OHSMS-06J; HIRARC Record</w:t>
            </w:r>
          </w:p>
        </w:tc>
      </w:tr>
      <w:tr w:rsidR="00C25E08" w:rsidRPr="00B60475" w14:paraId="4C8F0190" w14:textId="77777777">
        <w:trPr>
          <w:cantSplit/>
        </w:trPr>
        <w:tc>
          <w:tcPr>
            <w:tcW w:w="689" w:type="dxa"/>
          </w:tcPr>
          <w:p w14:paraId="39ECF51B" w14:textId="77777777" w:rsidR="00DC2635" w:rsidRDefault="00000000" w:rsidP="00DF1B4B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5283D051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Hazard Identification</w:t>
            </w:r>
          </w:p>
          <w:p w14:paraId="25DBA684" w14:textId="77777777" w:rsidR="00B97357" w:rsidRPr="00DF1B4B" w:rsidRDefault="00B97357">
            <w:pPr>
              <w:rPr>
                <w:sz w:val="16"/>
                <w:szCs w:val="16"/>
                <w:u w:val="single"/>
              </w:rPr>
            </w:pPr>
          </w:p>
          <w:p w14:paraId="768FEFCA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Work Activities</w:t>
            </w:r>
          </w:p>
          <w:p w14:paraId="0AEF106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Hazards shall be identified for routine and non-routine work, normal operations, start-up, shutdown, testing, commissioning, maintenance and emergencies.</w:t>
            </w:r>
          </w:p>
          <w:p w14:paraId="1055B26A" w14:textId="77777777" w:rsidR="00B97357" w:rsidRPr="00DF1B4B" w:rsidRDefault="00B97357">
            <w:pPr>
              <w:rPr>
                <w:sz w:val="16"/>
                <w:szCs w:val="16"/>
                <w:u w:val="single"/>
              </w:rPr>
            </w:pPr>
          </w:p>
          <w:p w14:paraId="42AA424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 xml:space="preserve">2.2   Persons and Work </w:t>
            </w:r>
            <w:proofErr w:type="spellStart"/>
            <w:r>
              <w:rPr>
                <w:rFonts w:ascii="Calibri" w:eastAsia="Calibri" w:hAnsi="Calibri"/>
                <w:b/>
                <w:sz w:val="24"/>
              </w:rPr>
              <w:t>Organisation</w:t>
            </w:r>
            <w:proofErr w:type="spellEnd"/>
          </w:p>
          <w:p w14:paraId="18BE943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Identification </w:t>
            </w:r>
            <w:proofErr w:type="gramStart"/>
            <w:r>
              <w:rPr>
                <w:rFonts w:ascii="Calibri" w:eastAsia="Calibri" w:hAnsi="Calibri"/>
                <w:sz w:val="24"/>
              </w:rPr>
              <w:t>shall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consider workers, contractors, visitors, the public, human factors, workload, competence, supervision and workplace culture.</w:t>
            </w:r>
          </w:p>
          <w:p w14:paraId="6248A858" w14:textId="77777777" w:rsidR="00B97357" w:rsidRPr="00DF1B4B" w:rsidRDefault="00B97357">
            <w:pPr>
              <w:rPr>
                <w:sz w:val="16"/>
                <w:szCs w:val="16"/>
                <w:u w:val="single"/>
              </w:rPr>
            </w:pPr>
          </w:p>
          <w:p w14:paraId="186F11C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2.3   Workplace Conditions</w:t>
            </w:r>
          </w:p>
          <w:p w14:paraId="6411E34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assessment shall consider infrastructure, equipment, materials, utilities, access, simultaneous activities and conditions beyond Company control.</w:t>
            </w:r>
          </w:p>
          <w:p w14:paraId="780B03DE" w14:textId="77777777" w:rsidR="00DF1B4B" w:rsidRPr="00DF1B4B" w:rsidRDefault="00DF1B4B" w:rsidP="00B97357">
            <w:pPr>
              <w:ind w:left="47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5" w:type="dxa"/>
          </w:tcPr>
          <w:p w14:paraId="59A05B66" w14:textId="77777777" w:rsidR="00DC2635" w:rsidRDefault="00000000">
            <w:r>
              <w:rPr>
                <w:rFonts w:ascii="Calibri" w:eastAsia="Calibri" w:hAnsi="Calibri"/>
                <w:sz w:val="24"/>
              </w:rPr>
              <w:t>SHO / SC / SSS / HOD / PM / Workers</w:t>
            </w:r>
          </w:p>
        </w:tc>
        <w:tc>
          <w:tcPr>
            <w:tcW w:w="1782" w:type="dxa"/>
          </w:tcPr>
          <w:p w14:paraId="77DF4CB7" w14:textId="77777777" w:rsidR="00DC2635" w:rsidRDefault="00000000">
            <w:r>
              <w:rPr>
                <w:rFonts w:ascii="Calibri" w:eastAsia="Calibri" w:hAnsi="Calibri"/>
                <w:sz w:val="24"/>
              </w:rPr>
              <w:t>HIRARC Record</w:t>
            </w:r>
          </w:p>
        </w:tc>
      </w:tr>
      <w:tr w:rsidR="00C25E08" w:rsidRPr="00B60475" w14:paraId="0C750466" w14:textId="77777777">
        <w:trPr>
          <w:cantSplit/>
        </w:trPr>
        <w:tc>
          <w:tcPr>
            <w:tcW w:w="689" w:type="dxa"/>
          </w:tcPr>
          <w:p w14:paraId="253BDF89" w14:textId="77777777" w:rsidR="00DC2635" w:rsidRDefault="00000000" w:rsidP="00DF1B4B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3</w:t>
            </w:r>
          </w:p>
        </w:tc>
        <w:tc>
          <w:tcPr>
            <w:tcW w:w="6110" w:type="dxa"/>
          </w:tcPr>
          <w:p w14:paraId="04FB45AB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M&amp;E and Project Hazards</w:t>
            </w:r>
          </w:p>
          <w:p w14:paraId="36AC5BC2" w14:textId="77777777" w:rsidR="00B97357" w:rsidRPr="00DF1B4B" w:rsidRDefault="00B97357">
            <w:pPr>
              <w:rPr>
                <w:sz w:val="16"/>
                <w:szCs w:val="16"/>
                <w:u w:val="single"/>
              </w:rPr>
            </w:pPr>
          </w:p>
          <w:p w14:paraId="0D48E28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Electrical and Energy Hazards</w:t>
            </w:r>
          </w:p>
          <w:p w14:paraId="4026AEE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Assessments shall address high voltage, electrical isolation, </w:t>
            </w:r>
            <w:proofErr w:type="spellStart"/>
            <w:r>
              <w:rPr>
                <w:rFonts w:ascii="Calibri" w:eastAsia="Calibri" w:hAnsi="Calibri"/>
                <w:sz w:val="24"/>
              </w:rPr>
              <w:t>energisation</w:t>
            </w:r>
            <w:proofErr w:type="spellEnd"/>
            <w:r>
              <w:rPr>
                <w:rFonts w:ascii="Calibri" w:eastAsia="Calibri" w:hAnsi="Calibri"/>
                <w:sz w:val="24"/>
              </w:rPr>
              <w:t>, arc flash, stored energy, temporary supplies and testing activities.</w:t>
            </w:r>
          </w:p>
          <w:p w14:paraId="2710C2AA" w14:textId="77777777" w:rsidR="00B97357" w:rsidRPr="00DF1B4B" w:rsidRDefault="00B97357">
            <w:pPr>
              <w:rPr>
                <w:sz w:val="16"/>
                <w:szCs w:val="16"/>
                <w:u w:val="single"/>
              </w:rPr>
            </w:pPr>
          </w:p>
          <w:p w14:paraId="4908B91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Construction Hazards</w:t>
            </w:r>
          </w:p>
          <w:p w14:paraId="6EB09BB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Assessments shall address lifting, excavation, work at height, confined spaces, hot work, machinery, traffic and contractor interfaces.</w:t>
            </w:r>
          </w:p>
          <w:p w14:paraId="085198F7" w14:textId="77777777" w:rsidR="00B97357" w:rsidRPr="00DF1B4B" w:rsidRDefault="00B97357">
            <w:pPr>
              <w:rPr>
                <w:sz w:val="16"/>
                <w:szCs w:val="16"/>
                <w:u w:val="single"/>
              </w:rPr>
            </w:pPr>
          </w:p>
          <w:p w14:paraId="3D65F01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3.3   Health and Environmental Conditions</w:t>
            </w:r>
          </w:p>
          <w:p w14:paraId="7B494C1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Noise, vibration, chemicals, dust, heat, ergonomics, biological exposure, fatigue and adverse weather shall be considered where relevant.</w:t>
            </w:r>
          </w:p>
          <w:p w14:paraId="0AB91461" w14:textId="77777777" w:rsidR="00DF1B4B" w:rsidRDefault="00DF1B4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94F752C" w14:textId="77777777" w:rsidR="00DC2635" w:rsidRDefault="00000000">
            <w:r>
              <w:rPr>
                <w:rFonts w:ascii="Calibri" w:eastAsia="Calibri" w:hAnsi="Calibri"/>
                <w:sz w:val="24"/>
              </w:rPr>
              <w:t>SHO / SC / SSS / HOD / PM / Workers</w:t>
            </w:r>
          </w:p>
        </w:tc>
        <w:tc>
          <w:tcPr>
            <w:tcW w:w="1782" w:type="dxa"/>
          </w:tcPr>
          <w:p w14:paraId="784F1211" w14:textId="77777777" w:rsidR="00DC2635" w:rsidRDefault="00000000">
            <w:r>
              <w:rPr>
                <w:rFonts w:ascii="Calibri" w:eastAsia="Calibri" w:hAnsi="Calibri"/>
                <w:sz w:val="24"/>
              </w:rPr>
              <w:t>HIRARC Record; Project OHS Plan</w:t>
            </w:r>
          </w:p>
        </w:tc>
      </w:tr>
      <w:tr w:rsidR="00C25E08" w:rsidRPr="00B60475" w14:paraId="09EF4F25" w14:textId="77777777">
        <w:trPr>
          <w:cantSplit/>
        </w:trPr>
        <w:tc>
          <w:tcPr>
            <w:tcW w:w="689" w:type="dxa"/>
          </w:tcPr>
          <w:p w14:paraId="00367807" w14:textId="77777777" w:rsidR="00DC2635" w:rsidRDefault="00000000" w:rsidP="00DF1B4B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44A75625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Assessment of OHS Risks</w:t>
            </w:r>
          </w:p>
          <w:p w14:paraId="62A0ACB9" w14:textId="77777777" w:rsidR="00B97357" w:rsidRPr="00B97357" w:rsidRDefault="00B97357">
            <w:pPr>
              <w:rPr>
                <w:u w:val="single"/>
              </w:rPr>
            </w:pPr>
          </w:p>
          <w:p w14:paraId="490F10E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Existing Controls</w:t>
            </w:r>
          </w:p>
          <w:p w14:paraId="6208EDC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team shall identify existing controls and assess whether they are implemented, maintained and effective.</w:t>
            </w:r>
          </w:p>
          <w:p w14:paraId="0B979091" w14:textId="77777777" w:rsidR="00B97357" w:rsidRPr="00B97357" w:rsidRDefault="00B97357">
            <w:pPr>
              <w:rPr>
                <w:u w:val="single"/>
              </w:rPr>
            </w:pPr>
          </w:p>
          <w:p w14:paraId="5091BBE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Risk Rating</w:t>
            </w:r>
          </w:p>
          <w:p w14:paraId="01E273B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Risk </w:t>
            </w:r>
            <w:proofErr w:type="gramStart"/>
            <w:r>
              <w:rPr>
                <w:rFonts w:ascii="Calibri" w:eastAsia="Calibri" w:hAnsi="Calibri"/>
                <w:sz w:val="24"/>
              </w:rPr>
              <w:t>shall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be evaluated using the approved likelihood and severity criteria to determine the risk level and priority.</w:t>
            </w:r>
          </w:p>
          <w:p w14:paraId="677E3BC6" w14:textId="77777777" w:rsidR="00B97357" w:rsidRPr="00B97357" w:rsidRDefault="00B97357">
            <w:pPr>
              <w:rPr>
                <w:u w:val="single"/>
              </w:rPr>
            </w:pPr>
          </w:p>
          <w:p w14:paraId="70C8044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4.3   Uncertainty and Vulnerability</w:t>
            </w:r>
          </w:p>
          <w:p w14:paraId="4459177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assessment shall consider vulnerable persons, abnormal conditions, uncertainty, control failure and the potential for multiple casualties.</w:t>
            </w:r>
          </w:p>
          <w:p w14:paraId="28E64437" w14:textId="77777777" w:rsidR="00B97357" w:rsidRPr="00B97357" w:rsidRDefault="00B97357">
            <w:pPr>
              <w:rPr>
                <w:u w:val="single"/>
              </w:rPr>
            </w:pPr>
          </w:p>
          <w:p w14:paraId="24D3C1D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4.4   Acceptance</w:t>
            </w:r>
          </w:p>
          <w:p w14:paraId="453E194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 shall not proceed where risk exceeds the approved acceptance criteria until further controls are implemented.</w:t>
            </w:r>
          </w:p>
          <w:p w14:paraId="6AC0BA29" w14:textId="77777777" w:rsidR="00DF1B4B" w:rsidRDefault="00DF1B4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EB29B4C" w14:textId="77777777" w:rsidR="00DC2635" w:rsidRDefault="00000000">
            <w:r>
              <w:rPr>
                <w:rFonts w:ascii="Calibri" w:eastAsia="Calibri" w:hAnsi="Calibri"/>
                <w:sz w:val="24"/>
              </w:rPr>
              <w:t>SHO / HOD / PM</w:t>
            </w:r>
          </w:p>
        </w:tc>
        <w:tc>
          <w:tcPr>
            <w:tcW w:w="1782" w:type="dxa"/>
          </w:tcPr>
          <w:p w14:paraId="24FC9BBC" w14:textId="77777777" w:rsidR="00DC2635" w:rsidRDefault="00000000">
            <w:r>
              <w:rPr>
                <w:rFonts w:ascii="Calibri" w:eastAsia="Calibri" w:hAnsi="Calibri"/>
                <w:sz w:val="24"/>
              </w:rPr>
              <w:t>HIRARC Record; Risk Matrix</w:t>
            </w:r>
          </w:p>
        </w:tc>
      </w:tr>
      <w:tr w:rsidR="00C25E08" w:rsidRPr="00B60475" w14:paraId="5021028A" w14:textId="77777777">
        <w:trPr>
          <w:cantSplit/>
        </w:trPr>
        <w:tc>
          <w:tcPr>
            <w:tcW w:w="689" w:type="dxa"/>
          </w:tcPr>
          <w:p w14:paraId="3CBBFBBC" w14:textId="77777777" w:rsidR="00DC2635" w:rsidRDefault="00000000" w:rsidP="00DF1B4B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5</w:t>
            </w:r>
          </w:p>
        </w:tc>
        <w:tc>
          <w:tcPr>
            <w:tcW w:w="6110" w:type="dxa"/>
          </w:tcPr>
          <w:p w14:paraId="12B5251B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Assessment of OHS Opportunities</w:t>
            </w:r>
          </w:p>
          <w:p w14:paraId="4A5D2D10" w14:textId="77777777" w:rsidR="00B97357" w:rsidRPr="00B97357" w:rsidRDefault="00B97357">
            <w:pPr>
              <w:rPr>
                <w:u w:val="single"/>
              </w:rPr>
            </w:pPr>
          </w:p>
          <w:p w14:paraId="739697C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Work and Workplace Opportunities</w:t>
            </w:r>
          </w:p>
          <w:p w14:paraId="734891E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team shall identify opportunities to adapt work, improve equipment, eliminate exposure and strengthen competence, communication or worker participation.</w:t>
            </w:r>
          </w:p>
          <w:p w14:paraId="4211BC75" w14:textId="77777777" w:rsidR="00B97357" w:rsidRPr="00B97357" w:rsidRDefault="00B97357">
            <w:pPr>
              <w:rPr>
                <w:u w:val="single"/>
              </w:rPr>
            </w:pPr>
          </w:p>
          <w:p w14:paraId="3D77AC3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OHSMS Opportunities</w:t>
            </w:r>
          </w:p>
          <w:p w14:paraId="3317BB4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Opportunities may include digital monitoring, safer technology, improved planning, better contractor controls and lessons shared across projects.</w:t>
            </w:r>
          </w:p>
          <w:p w14:paraId="3077D308" w14:textId="77777777" w:rsidR="00B97357" w:rsidRPr="00B97357" w:rsidRDefault="00B97357">
            <w:pPr>
              <w:rPr>
                <w:u w:val="single"/>
              </w:rPr>
            </w:pPr>
          </w:p>
          <w:p w14:paraId="7FE79DA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5.3   Evaluation</w:t>
            </w:r>
          </w:p>
          <w:p w14:paraId="5614739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Opportunities shall be evaluated according to expected OHS benefit, feasibility, resources and effect on other business processes.</w:t>
            </w:r>
          </w:p>
          <w:p w14:paraId="73977E35" w14:textId="77777777" w:rsidR="00DF1B4B" w:rsidRDefault="00DF1B4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15D1AB2C" w14:textId="77777777" w:rsidR="00DC2635" w:rsidRDefault="00000000">
            <w:r>
              <w:rPr>
                <w:rFonts w:ascii="Calibri" w:eastAsia="Calibri" w:hAnsi="Calibri"/>
                <w:sz w:val="24"/>
              </w:rPr>
              <w:t>IM / SHO / HOD / PM / Workers</w:t>
            </w:r>
          </w:p>
        </w:tc>
        <w:tc>
          <w:tcPr>
            <w:tcW w:w="1782" w:type="dxa"/>
          </w:tcPr>
          <w:p w14:paraId="27A06A76" w14:textId="77777777" w:rsidR="00DC2635" w:rsidRDefault="00000000">
            <w:r>
              <w:rPr>
                <w:rFonts w:ascii="Calibri" w:eastAsia="Calibri" w:hAnsi="Calibri"/>
                <w:sz w:val="24"/>
              </w:rPr>
              <w:t>OHSMS-06J; OHSMS-06M</w:t>
            </w:r>
          </w:p>
        </w:tc>
      </w:tr>
      <w:tr w:rsidR="00C25E08" w:rsidRPr="00B60475" w14:paraId="0DC5D854" w14:textId="77777777">
        <w:trPr>
          <w:cantSplit/>
        </w:trPr>
        <w:tc>
          <w:tcPr>
            <w:tcW w:w="689" w:type="dxa"/>
          </w:tcPr>
          <w:p w14:paraId="1D6B4186" w14:textId="77777777" w:rsidR="00DC2635" w:rsidRDefault="00000000" w:rsidP="00DF1B4B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36BD7FE8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Risk Control Planning</w:t>
            </w:r>
          </w:p>
          <w:p w14:paraId="1EE0B309" w14:textId="77777777" w:rsidR="00B97357" w:rsidRPr="00B97357" w:rsidRDefault="00B97357">
            <w:pPr>
              <w:rPr>
                <w:u w:val="single"/>
              </w:rPr>
            </w:pPr>
          </w:p>
          <w:p w14:paraId="2D412C4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Hierarchy of Controls</w:t>
            </w:r>
          </w:p>
          <w:p w14:paraId="384B4DC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Controls </w:t>
            </w:r>
            <w:proofErr w:type="gramStart"/>
            <w:r>
              <w:rPr>
                <w:rFonts w:ascii="Calibri" w:eastAsia="Calibri" w:hAnsi="Calibri"/>
                <w:sz w:val="24"/>
              </w:rPr>
              <w:t>shall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sz w:val="24"/>
              </w:rPr>
              <w:t>prioritise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elimination, substitution and engineering measures before administrative controls and personal protective equipment.</w:t>
            </w:r>
          </w:p>
          <w:p w14:paraId="3BF35316" w14:textId="77777777" w:rsidR="00B97357" w:rsidRPr="00B97357" w:rsidRDefault="00B97357">
            <w:pPr>
              <w:rPr>
                <w:u w:val="single"/>
              </w:rPr>
            </w:pPr>
          </w:p>
          <w:p w14:paraId="00C748A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Action Assignment</w:t>
            </w:r>
          </w:p>
          <w:p w14:paraId="783A604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Each additional control </w:t>
            </w:r>
            <w:proofErr w:type="gramStart"/>
            <w:r>
              <w:rPr>
                <w:rFonts w:ascii="Calibri" w:eastAsia="Calibri" w:hAnsi="Calibri"/>
                <w:sz w:val="24"/>
              </w:rPr>
              <w:t>shall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have a responsible HOD or PM, target date, required resources and verification method.</w:t>
            </w:r>
          </w:p>
          <w:p w14:paraId="728CF73C" w14:textId="77777777" w:rsidR="00B97357" w:rsidRPr="00B97357" w:rsidRDefault="00B97357">
            <w:pPr>
              <w:rPr>
                <w:u w:val="single"/>
              </w:rPr>
            </w:pPr>
          </w:p>
          <w:p w14:paraId="24F5A40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6.3   Residual Risk</w:t>
            </w:r>
          </w:p>
          <w:p w14:paraId="0DD576B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Residual risk shall be reassessed after controls are defined and approved before the activity proceeds.</w:t>
            </w:r>
          </w:p>
          <w:p w14:paraId="7EA22AF4" w14:textId="77777777" w:rsidR="00DF1B4B" w:rsidRDefault="00DF1B4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E56DC5C" w14:textId="77777777" w:rsidR="00DC2635" w:rsidRDefault="00000000">
            <w:r>
              <w:rPr>
                <w:rFonts w:ascii="Calibri" w:eastAsia="Calibri" w:hAnsi="Calibri"/>
                <w:sz w:val="24"/>
              </w:rPr>
              <w:t>SHO / HOD / PM</w:t>
            </w:r>
          </w:p>
        </w:tc>
        <w:tc>
          <w:tcPr>
            <w:tcW w:w="1782" w:type="dxa"/>
          </w:tcPr>
          <w:p w14:paraId="555089DD" w14:textId="77777777" w:rsidR="00DC2635" w:rsidRDefault="00000000">
            <w:r>
              <w:rPr>
                <w:rFonts w:ascii="Calibri" w:eastAsia="Calibri" w:hAnsi="Calibri"/>
                <w:sz w:val="24"/>
              </w:rPr>
              <w:t>OHSMS-08O; HIRARC Record</w:t>
            </w:r>
          </w:p>
        </w:tc>
      </w:tr>
      <w:tr w:rsidR="00C25E08" w:rsidRPr="00B60475" w14:paraId="04A559CC" w14:textId="77777777">
        <w:trPr>
          <w:cantSplit/>
        </w:trPr>
        <w:tc>
          <w:tcPr>
            <w:tcW w:w="689" w:type="dxa"/>
          </w:tcPr>
          <w:p w14:paraId="7A08B759" w14:textId="77777777" w:rsidR="00DC2635" w:rsidRDefault="00000000" w:rsidP="00DF1B4B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7</w:t>
            </w:r>
          </w:p>
        </w:tc>
        <w:tc>
          <w:tcPr>
            <w:tcW w:w="6110" w:type="dxa"/>
          </w:tcPr>
          <w:p w14:paraId="3B6ED14F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Communication and Implementation</w:t>
            </w:r>
          </w:p>
          <w:p w14:paraId="2560A6D5" w14:textId="77777777" w:rsidR="00B97357" w:rsidRPr="00B97357" w:rsidRDefault="00B97357">
            <w:pPr>
              <w:rPr>
                <w:u w:val="single"/>
              </w:rPr>
            </w:pPr>
          </w:p>
          <w:p w14:paraId="07ECF8C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Communication</w:t>
            </w:r>
          </w:p>
          <w:p w14:paraId="29106AA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SSS, SC, HOD or PM shall communicate hazards, controls and changes through induction, briefings, permits and work instructions.</w:t>
            </w:r>
          </w:p>
          <w:p w14:paraId="75D8F86F" w14:textId="77777777" w:rsidR="00B97357" w:rsidRPr="00B97357" w:rsidRDefault="00B97357">
            <w:pPr>
              <w:rPr>
                <w:u w:val="single"/>
              </w:rPr>
            </w:pPr>
          </w:p>
          <w:p w14:paraId="1FBFC41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Worker Confirmation</w:t>
            </w:r>
          </w:p>
          <w:p w14:paraId="1AD38E3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shall understand the controls and may stop work when conditions differ from the assessment or imminent danger exists.</w:t>
            </w:r>
          </w:p>
          <w:p w14:paraId="41047DBF" w14:textId="77777777" w:rsidR="00B97357" w:rsidRPr="00B97357" w:rsidRDefault="00B97357">
            <w:pPr>
              <w:rPr>
                <w:u w:val="single"/>
              </w:rPr>
            </w:pPr>
          </w:p>
          <w:p w14:paraId="6458DC1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7.3   Verification</w:t>
            </w:r>
          </w:p>
          <w:p w14:paraId="1396EAB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SHO, SC or SSS shall verify control implementation through observation, inspection and worker feedback.</w:t>
            </w:r>
          </w:p>
          <w:p w14:paraId="3FFFE759" w14:textId="77777777" w:rsidR="00DF1B4B" w:rsidRDefault="00DF1B4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75B1361" w14:textId="77777777" w:rsidR="00DC2635" w:rsidRDefault="00000000">
            <w:r>
              <w:rPr>
                <w:rFonts w:ascii="Calibri" w:eastAsia="Calibri" w:hAnsi="Calibri"/>
                <w:sz w:val="24"/>
              </w:rPr>
              <w:t>SHO / SC / SSS / HOD / PM / Workers</w:t>
            </w:r>
          </w:p>
        </w:tc>
        <w:tc>
          <w:tcPr>
            <w:tcW w:w="1782" w:type="dxa"/>
          </w:tcPr>
          <w:p w14:paraId="5C03461B" w14:textId="77777777" w:rsidR="00DC2635" w:rsidRDefault="00000000">
            <w:r>
              <w:rPr>
                <w:rFonts w:ascii="Calibri" w:eastAsia="Calibri" w:hAnsi="Calibri"/>
                <w:sz w:val="24"/>
              </w:rPr>
              <w:t>OHSMS-05I; OHSMS-07N; OHSMS-08</w:t>
            </w:r>
          </w:p>
        </w:tc>
      </w:tr>
      <w:tr w:rsidR="00C25E08" w:rsidRPr="00B60475" w14:paraId="0019EEB3" w14:textId="77777777">
        <w:trPr>
          <w:cantSplit/>
        </w:trPr>
        <w:tc>
          <w:tcPr>
            <w:tcW w:w="689" w:type="dxa"/>
          </w:tcPr>
          <w:p w14:paraId="56728E5F" w14:textId="77777777" w:rsidR="00DC2635" w:rsidRDefault="00000000" w:rsidP="00DF1B4B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8</w:t>
            </w:r>
          </w:p>
        </w:tc>
        <w:tc>
          <w:tcPr>
            <w:tcW w:w="6110" w:type="dxa"/>
          </w:tcPr>
          <w:p w14:paraId="03CCB340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Review and Records</w:t>
            </w:r>
          </w:p>
          <w:p w14:paraId="5F053E78" w14:textId="77777777" w:rsidR="00B97357" w:rsidRPr="00B97357" w:rsidRDefault="00B97357">
            <w:pPr>
              <w:rPr>
                <w:u w:val="single"/>
              </w:rPr>
            </w:pPr>
          </w:p>
          <w:p w14:paraId="673A5F7A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8.1   Review Triggers</w:t>
            </w:r>
          </w:p>
          <w:p w14:paraId="456DBC0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HIRARC shall be reviewed after incidents, changes, new information, legal updates, control failure or when the assessment is no longer valid.</w:t>
            </w:r>
          </w:p>
          <w:p w14:paraId="1DD2A020" w14:textId="77777777" w:rsidR="00B97357" w:rsidRPr="00B97357" w:rsidRDefault="00B97357">
            <w:pPr>
              <w:rPr>
                <w:u w:val="single"/>
              </w:rPr>
            </w:pPr>
          </w:p>
          <w:p w14:paraId="3455A7B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8.2   Periodic Review</w:t>
            </w:r>
          </w:p>
          <w:p w14:paraId="55100B3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HOD or PM shall review current assessments periodically with the SHO and affected workers.</w:t>
            </w:r>
          </w:p>
          <w:p w14:paraId="638C3BB6" w14:textId="77777777" w:rsidR="00B97357" w:rsidRPr="00B97357" w:rsidRDefault="00B97357">
            <w:pPr>
              <w:rPr>
                <w:u w:val="single"/>
              </w:rPr>
            </w:pPr>
          </w:p>
          <w:p w14:paraId="15DBAE6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8.3   Document Control</w:t>
            </w:r>
          </w:p>
          <w:p w14:paraId="4A51C2B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IM shall maintain approved assessments, revisions, action status and supporting evidence as documented information.</w:t>
            </w:r>
          </w:p>
          <w:p w14:paraId="27BF685C" w14:textId="77777777" w:rsidR="00DF1B4B" w:rsidRDefault="00DF1B4B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5136650" w14:textId="77777777" w:rsidR="00DC2635" w:rsidRDefault="00000000">
            <w:r>
              <w:rPr>
                <w:rFonts w:ascii="Calibri" w:eastAsia="Calibri" w:hAnsi="Calibri"/>
                <w:sz w:val="24"/>
              </w:rPr>
              <w:t>IM / SHO / HOD / PM / Workers</w:t>
            </w:r>
          </w:p>
        </w:tc>
        <w:tc>
          <w:tcPr>
            <w:tcW w:w="1782" w:type="dxa"/>
          </w:tcPr>
          <w:p w14:paraId="0449038D" w14:textId="77777777" w:rsidR="00DC2635" w:rsidRDefault="00000000">
            <w:r>
              <w:rPr>
                <w:rFonts w:ascii="Calibri" w:eastAsia="Calibri" w:hAnsi="Calibri"/>
                <w:sz w:val="24"/>
              </w:rPr>
              <w:t>OHSMS-06J; OHSMS-07N</w:t>
            </w:r>
          </w:p>
        </w:tc>
      </w:tr>
    </w:tbl>
    <w:p w14:paraId="7DE6FE86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4C197C" w:rsidRPr="00B60475" w14:paraId="46626FED" w14:textId="77777777" w:rsidTr="00F37A37">
        <w:tc>
          <w:tcPr>
            <w:tcW w:w="4863" w:type="dxa"/>
          </w:tcPr>
          <w:p w14:paraId="21BF4F0C" w14:textId="52B03CA0" w:rsidR="004C197C" w:rsidRPr="00B60475" w:rsidRDefault="004C197C" w:rsidP="004C19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434843EB" w14:textId="3B58FADC" w:rsidR="004C197C" w:rsidRPr="00B60475" w:rsidRDefault="004C197C" w:rsidP="004C19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496CC3F8" w14:textId="77777777" w:rsidR="00A27FF7" w:rsidRPr="00B60475" w:rsidRDefault="00A27FF7" w:rsidP="004C197C">
      <w:pPr>
        <w:ind w:left="284"/>
        <w:jc w:val="center"/>
        <w:rPr>
          <w:rFonts w:asciiTheme="minorHAnsi" w:hAnsiTheme="minorHAnsi" w:cstheme="minorHAnsi"/>
          <w:sz w:val="24"/>
          <w:szCs w:val="24"/>
        </w:rPr>
      </w:pPr>
    </w:p>
    <w:sectPr w:rsidR="00A27FF7" w:rsidRPr="00B60475" w:rsidSect="00543B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52634" w14:textId="77777777" w:rsidR="00DF2730" w:rsidRDefault="00DF2730" w:rsidP="00A40AF5">
      <w:r>
        <w:separator/>
      </w:r>
    </w:p>
  </w:endnote>
  <w:endnote w:type="continuationSeparator" w:id="0">
    <w:p w14:paraId="28C486ED" w14:textId="77777777" w:rsidR="00DF2730" w:rsidRDefault="00DF2730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F50F" w14:textId="77777777" w:rsidR="00DF1B4B" w:rsidRDefault="00DF1B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27B1" w14:textId="77777777" w:rsidR="00DF1B4B" w:rsidRDefault="00DF1B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2956" w14:textId="77777777" w:rsidR="00DF1B4B" w:rsidRDefault="00DF1B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5B9C1" w14:textId="77777777" w:rsidR="00DF2730" w:rsidRDefault="00DF2730" w:rsidP="00A40AF5">
      <w:r>
        <w:separator/>
      </w:r>
    </w:p>
  </w:footnote>
  <w:footnote w:type="continuationSeparator" w:id="0">
    <w:p w14:paraId="229944D0" w14:textId="77777777" w:rsidR="00DF2730" w:rsidRDefault="00DF2730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36DAD" w14:textId="77777777" w:rsidR="00DF1B4B" w:rsidRDefault="00DF1B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7856DC38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7B4E811F" w14:textId="31CE637A" w:rsidR="00996DC3" w:rsidRPr="008D58A6" w:rsidRDefault="004C197C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55CAFEA2" wp14:editId="67977958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0DBC8D5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1586AE27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6AD3D174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5B172D53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2332AF6E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6A80E67A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6E16B627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633D318C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374B3978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41395413" w14:textId="77777777" w:rsidR="00DF1B4B" w:rsidRDefault="00D55CEF" w:rsidP="00B511C9">
          <w:pPr>
            <w:pStyle w:val="Header"/>
            <w:jc w:val="center"/>
            <w:rPr>
              <w:rFonts w:ascii="Calibri" w:hAnsi="Calibri"/>
              <w:b/>
              <w:sz w:val="24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 xml:space="preserve">Annex J - Hazard Identification And Assessment Of Risks </w:t>
          </w:r>
        </w:p>
        <w:p w14:paraId="5BE88470" w14:textId="01D0C59A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And Opportunities</w:t>
          </w:r>
        </w:p>
      </w:tc>
      <w:tc>
        <w:tcPr>
          <w:tcW w:w="1559" w:type="dxa"/>
          <w:vMerge/>
          <w:vAlign w:val="center"/>
        </w:tcPr>
        <w:p w14:paraId="022DA05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2B6D19C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1382978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13FCC5CE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OHSMS-06J</w:t>
          </w:r>
        </w:p>
      </w:tc>
    </w:tr>
  </w:tbl>
  <w:p w14:paraId="3DA2AD2A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A4F48" w14:textId="77777777" w:rsidR="00DF1B4B" w:rsidRDefault="00DF1B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C197C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35"/>
    <w:rsid w:val="00DC26F9"/>
    <w:rsid w:val="00DD17F6"/>
    <w:rsid w:val="00DD29E3"/>
    <w:rsid w:val="00DE2ED8"/>
    <w:rsid w:val="00DF1B4B"/>
    <w:rsid w:val="00DF2730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C1A5D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5</cp:revision>
  <cp:lastPrinted>2026-08-23T07:37:00Z</cp:lastPrinted>
  <dcterms:created xsi:type="dcterms:W3CDTF">2026-08-23T07:44:00Z</dcterms:created>
  <dcterms:modified xsi:type="dcterms:W3CDTF">2026-08-23T11:44:00Z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