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C438C1" w14:paraId="77431E22" w14:textId="77777777" w:rsidTr="001E1402">
        <w:tc>
          <w:tcPr>
            <w:tcW w:w="1748" w:type="dxa"/>
          </w:tcPr>
          <w:p w14:paraId="79ECF51D" w14:textId="77777777" w:rsidR="001E1402" w:rsidRPr="00C438C1" w:rsidRDefault="001E1402" w:rsidP="00B639B7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67B041D5" w14:textId="6FDA7552" w:rsidR="00B639B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To establish a coordinated response to emergencies at the linked four-storey HQ building and protect workers, visitors and other persons.</w:t>
            </w:r>
          </w:p>
          <w:p w14:paraId="12844476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E1402" w:rsidRPr="00C438C1" w14:paraId="757FC025" w14:textId="77777777" w:rsidTr="001E1402">
        <w:tc>
          <w:tcPr>
            <w:tcW w:w="1748" w:type="dxa"/>
          </w:tcPr>
          <w:p w14:paraId="64E7F230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64C592DF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This plan applies to all floors, linked areas, common facilities, car parks, workers, contractors and visitors at the Company HQ.</w:t>
            </w:r>
          </w:p>
          <w:p w14:paraId="314314BF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E3C35" w:rsidRPr="00C438C1" w14:paraId="02E7A6F2" w14:textId="77777777" w:rsidTr="001E1402">
        <w:tc>
          <w:tcPr>
            <w:tcW w:w="1748" w:type="dxa"/>
          </w:tcPr>
          <w:p w14:paraId="40FB46B3" w14:textId="77777777" w:rsidR="009E3C35" w:rsidRPr="00C438C1" w:rsidRDefault="009E3C35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28B8E720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Managing Director (MD):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Accountable for emergency preparedness and resources.</w:t>
            </w:r>
          </w:p>
          <w:p w14:paraId="4AD828A7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Executive Director (ED):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Oversees implementation and major emergency decisions.</w:t>
            </w:r>
          </w:p>
          <w:p w14:paraId="7F2B5450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Safety and Health Officer (SHO):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Coordinates the plan, training, drills and reviews.</w:t>
            </w:r>
          </w:p>
          <w:p w14:paraId="064B46D8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Safety Coordinator (SC):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Maintains emergency arrangements and assists drills.</w:t>
            </w:r>
          </w:p>
          <w:p w14:paraId="5B86EDA7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Emergency Response Team (ERT):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Directs evacuation, first aid, fire response and headcount.</w:t>
            </w:r>
          </w:p>
          <w:p w14:paraId="3A692B45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Floor Wardens: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Sweep assigned areas and guide occupants to the assembly point.</w:t>
            </w:r>
          </w:p>
          <w:p w14:paraId="545EA98B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Security and Reception: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Raise the alarm, contact emergency services and control access.</w:t>
            </w:r>
          </w:p>
          <w:p w14:paraId="45E091A1" w14:textId="6CD8CDDE" w:rsidR="006D3BC7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Workers and Contractors: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Follow instructions, evacuate safely and report emergencies.</w:t>
            </w:r>
          </w:p>
          <w:p w14:paraId="114443BF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E1402" w:rsidRPr="00C438C1" w14:paraId="3DEF1401" w14:textId="77777777" w:rsidTr="001E1402">
        <w:tc>
          <w:tcPr>
            <w:tcW w:w="1748" w:type="dxa"/>
          </w:tcPr>
          <w:p w14:paraId="0BFC3A01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14EFBF7" w14:textId="77777777" w:rsid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MS ISO 45001:2018 Clause 8.2</w:t>
            </w:r>
          </w:p>
          <w:p w14:paraId="6649F2A8" w14:textId="6B0DFDCA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7DF3405" w14:textId="77777777" w:rsidR="001E1402" w:rsidRPr="00C438C1" w:rsidRDefault="001E1402" w:rsidP="00B639B7">
      <w:pPr>
        <w:ind w:left="709" w:hanging="709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C438C1" w14:paraId="44DE2552" w14:textId="77777777" w:rsidTr="001E1402">
        <w:tc>
          <w:tcPr>
            <w:tcW w:w="9810" w:type="dxa"/>
            <w:gridSpan w:val="4"/>
            <w:shd w:val="clear" w:color="auto" w:fill="CCFFFF"/>
          </w:tcPr>
          <w:p w14:paraId="68DB6C7F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C438C1" w14:paraId="4E12EA48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94A84D2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5AD63172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6633D55A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6D8CCFF5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C438C1" w14:paraId="7649F6F9" w14:textId="77777777" w:rsidTr="001E1402">
        <w:tc>
          <w:tcPr>
            <w:tcW w:w="1730" w:type="dxa"/>
          </w:tcPr>
          <w:p w14:paraId="46B2A4CC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4E68FB61" w14:textId="4148FD7B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01 Sept</w:t>
            </w:r>
            <w:r w:rsidR="00C438C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2026</w:t>
            </w:r>
          </w:p>
        </w:tc>
        <w:tc>
          <w:tcPr>
            <w:tcW w:w="1672" w:type="dxa"/>
          </w:tcPr>
          <w:p w14:paraId="2C8086D7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ISO Manager</w:t>
            </w:r>
          </w:p>
        </w:tc>
        <w:tc>
          <w:tcPr>
            <w:tcW w:w="4395" w:type="dxa"/>
          </w:tcPr>
          <w:p w14:paraId="59C1AE56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Initial issue for MS ISO 45001:2018 Clause 8.2</w:t>
            </w:r>
          </w:p>
        </w:tc>
      </w:tr>
      <w:tr w:rsidR="001E1402" w:rsidRPr="00C438C1" w14:paraId="76FF62CD" w14:textId="77777777" w:rsidTr="001E1402">
        <w:tc>
          <w:tcPr>
            <w:tcW w:w="1730" w:type="dxa"/>
          </w:tcPr>
          <w:p w14:paraId="0E94B794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A536BD3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6D5C6D4B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DD9C8F7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E3FB8" w14:textId="77777777" w:rsidR="00F84608" w:rsidRPr="00C438C1" w:rsidRDefault="00F84608" w:rsidP="00B639B7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C438C1" w14:paraId="3E8F491C" w14:textId="77777777" w:rsidTr="00BA7E83">
        <w:tc>
          <w:tcPr>
            <w:tcW w:w="9781" w:type="dxa"/>
            <w:gridSpan w:val="2"/>
            <w:shd w:val="clear" w:color="auto" w:fill="C6F4F1"/>
          </w:tcPr>
          <w:p w14:paraId="0C5F4964" w14:textId="77777777" w:rsidR="009330D4" w:rsidRPr="00C438C1" w:rsidRDefault="00000000" w:rsidP="00B639B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6D3BC7" w:rsidRPr="00C438C1" w14:paraId="1BCD1A93" w14:textId="77777777">
        <w:tc>
          <w:tcPr>
            <w:tcW w:w="1730" w:type="dxa"/>
          </w:tcPr>
          <w:p w14:paraId="19F49177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BOMBA</w:t>
            </w:r>
          </w:p>
        </w:tc>
        <w:tc>
          <w:tcPr>
            <w:tcW w:w="8051" w:type="dxa"/>
          </w:tcPr>
          <w:p w14:paraId="567D30FC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Fire and Rescue Department of Malaysia</w:t>
            </w:r>
          </w:p>
        </w:tc>
      </w:tr>
      <w:tr w:rsidR="006D3BC7" w:rsidRPr="00C438C1" w14:paraId="04B3FA39" w14:textId="77777777">
        <w:tc>
          <w:tcPr>
            <w:tcW w:w="1730" w:type="dxa"/>
          </w:tcPr>
          <w:p w14:paraId="268149E1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</w:p>
        </w:tc>
        <w:tc>
          <w:tcPr>
            <w:tcW w:w="8051" w:type="dxa"/>
          </w:tcPr>
          <w:p w14:paraId="48FBF35C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Executive Director</w:t>
            </w:r>
          </w:p>
        </w:tc>
      </w:tr>
      <w:tr w:rsidR="006D3BC7" w:rsidRPr="00C438C1" w14:paraId="746CE218" w14:textId="77777777">
        <w:tc>
          <w:tcPr>
            <w:tcW w:w="1730" w:type="dxa"/>
          </w:tcPr>
          <w:p w14:paraId="07932278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ERT</w:t>
            </w:r>
          </w:p>
        </w:tc>
        <w:tc>
          <w:tcPr>
            <w:tcW w:w="8051" w:type="dxa"/>
          </w:tcPr>
          <w:p w14:paraId="329E0D31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Emergency Response Team</w:t>
            </w:r>
          </w:p>
        </w:tc>
      </w:tr>
      <w:tr w:rsidR="006D3BC7" w:rsidRPr="00C438C1" w14:paraId="50CE39B0" w14:textId="77777777">
        <w:tc>
          <w:tcPr>
            <w:tcW w:w="1730" w:type="dxa"/>
          </w:tcPr>
          <w:p w14:paraId="102AB5FF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HQ</w:t>
            </w:r>
          </w:p>
        </w:tc>
        <w:tc>
          <w:tcPr>
            <w:tcW w:w="8051" w:type="dxa"/>
          </w:tcPr>
          <w:p w14:paraId="5194B41A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Headquarters</w:t>
            </w:r>
          </w:p>
        </w:tc>
      </w:tr>
      <w:tr w:rsidR="006D3BC7" w:rsidRPr="00C438C1" w14:paraId="5111A0A7" w14:textId="77777777">
        <w:tc>
          <w:tcPr>
            <w:tcW w:w="1730" w:type="dxa"/>
          </w:tcPr>
          <w:p w14:paraId="1287F287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MD</w:t>
            </w:r>
          </w:p>
        </w:tc>
        <w:tc>
          <w:tcPr>
            <w:tcW w:w="8051" w:type="dxa"/>
          </w:tcPr>
          <w:p w14:paraId="046FD381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Managing Director</w:t>
            </w:r>
          </w:p>
        </w:tc>
      </w:tr>
      <w:tr w:rsidR="006D3BC7" w:rsidRPr="00C438C1" w14:paraId="4EC9388E" w14:textId="77777777">
        <w:tc>
          <w:tcPr>
            <w:tcW w:w="1730" w:type="dxa"/>
          </w:tcPr>
          <w:p w14:paraId="2C4D07A0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</w:t>
            </w:r>
          </w:p>
        </w:tc>
        <w:tc>
          <w:tcPr>
            <w:tcW w:w="8051" w:type="dxa"/>
          </w:tcPr>
          <w:p w14:paraId="222A609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Occupational Health and Safety</w:t>
            </w:r>
          </w:p>
        </w:tc>
      </w:tr>
      <w:tr w:rsidR="006D3BC7" w:rsidRPr="00C438C1" w14:paraId="2553B978" w14:textId="77777777">
        <w:tc>
          <w:tcPr>
            <w:tcW w:w="1730" w:type="dxa"/>
          </w:tcPr>
          <w:p w14:paraId="188B9168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  <w:tc>
          <w:tcPr>
            <w:tcW w:w="8051" w:type="dxa"/>
          </w:tcPr>
          <w:p w14:paraId="3D55F2E3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Occupational Health and Safety Management System</w:t>
            </w:r>
          </w:p>
        </w:tc>
      </w:tr>
      <w:tr w:rsidR="006D3BC7" w:rsidRPr="00C438C1" w14:paraId="38910CFA" w14:textId="77777777">
        <w:tc>
          <w:tcPr>
            <w:tcW w:w="1730" w:type="dxa"/>
          </w:tcPr>
          <w:p w14:paraId="17FF039E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PIC</w:t>
            </w:r>
          </w:p>
        </w:tc>
        <w:tc>
          <w:tcPr>
            <w:tcW w:w="8051" w:type="dxa"/>
          </w:tcPr>
          <w:p w14:paraId="2D3A81C4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Person in Charge</w:t>
            </w:r>
          </w:p>
        </w:tc>
      </w:tr>
      <w:tr w:rsidR="006D3BC7" w:rsidRPr="00C438C1" w14:paraId="6A3A5947" w14:textId="77777777">
        <w:tc>
          <w:tcPr>
            <w:tcW w:w="1730" w:type="dxa"/>
          </w:tcPr>
          <w:p w14:paraId="2FABA551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SC</w:t>
            </w:r>
          </w:p>
        </w:tc>
        <w:tc>
          <w:tcPr>
            <w:tcW w:w="8051" w:type="dxa"/>
          </w:tcPr>
          <w:p w14:paraId="66F1EDB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Safety Coordinator</w:t>
            </w:r>
          </w:p>
        </w:tc>
      </w:tr>
      <w:tr w:rsidR="006D3BC7" w:rsidRPr="00C438C1" w14:paraId="1ECF4CA2" w14:textId="77777777" w:rsidTr="00C438C1">
        <w:tc>
          <w:tcPr>
            <w:tcW w:w="1730" w:type="dxa"/>
            <w:tcBorders>
              <w:bottom w:val="single" w:sz="4" w:space="0" w:color="auto"/>
            </w:tcBorders>
          </w:tcPr>
          <w:p w14:paraId="5B7FEF07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5601D182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Safety and Health Officer</w:t>
            </w:r>
          </w:p>
        </w:tc>
      </w:tr>
      <w:tr w:rsidR="00C438C1" w:rsidRPr="00C438C1" w14:paraId="5EAFBA5B" w14:textId="77777777" w:rsidTr="00C438C1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C481F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793D9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C438C1" w14:paraId="30A1748D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11BBA59E" w14:textId="77777777" w:rsidR="009330D4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66CD4BCE" w14:textId="77777777" w:rsidR="009330D4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6CE1FA85" w14:textId="77777777" w:rsidR="009330D4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3454B49B" w14:textId="77777777" w:rsidR="009330D4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6D3BC7" w:rsidRPr="00C438C1" w14:paraId="41525637" w14:textId="77777777">
        <w:tc>
          <w:tcPr>
            <w:tcW w:w="689" w:type="dxa"/>
          </w:tcPr>
          <w:p w14:paraId="3D0121AF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7615F5" w14:textId="2AC9926F" w:rsidR="006D3BC7" w:rsidRPr="00C62BA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Emergency Planning</w:t>
            </w:r>
          </w:p>
          <w:p w14:paraId="20353A9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1.1   Building Arrangement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The HQ comprises linked four-storey premises. Evacuation routes shall cover each floor, connecting passages, staircases, exits and the designated assembly point.</w:t>
            </w:r>
          </w:p>
          <w:p w14:paraId="35164E03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1.2   Risk Review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Likely emergencies shall be reviewed for fire, smoke, medical events, electrical incidents, power failure, severe weather, flooding, structural concerns and security threats.</w:t>
            </w:r>
          </w:p>
        </w:tc>
        <w:tc>
          <w:tcPr>
            <w:tcW w:w="1145" w:type="dxa"/>
          </w:tcPr>
          <w:p w14:paraId="33BB8CA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SHO / SC / ERT</w:t>
            </w:r>
          </w:p>
        </w:tc>
        <w:tc>
          <w:tcPr>
            <w:tcW w:w="1782" w:type="dxa"/>
          </w:tcPr>
          <w:p w14:paraId="3D109C8B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OHSMS-06J; Building plans</w:t>
            </w:r>
          </w:p>
        </w:tc>
      </w:tr>
      <w:tr w:rsidR="006D3BC7" w:rsidRPr="00C438C1" w14:paraId="7033F9D6" w14:textId="77777777">
        <w:tc>
          <w:tcPr>
            <w:tcW w:w="689" w:type="dxa"/>
          </w:tcPr>
          <w:p w14:paraId="0EC24E08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383869" w14:textId="1CF35D64" w:rsidR="006D3BC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Emergency Organisation</w:t>
            </w:r>
          </w:p>
          <w:p w14:paraId="5B75570C" w14:textId="77777777" w:rsidR="00C62BA7" w:rsidRPr="00C62BA7" w:rsidRDefault="00C62BA7" w:rsidP="00B639B7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3AD8F421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2.1   Command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The most senior ERT member present shall assume control until the public emergency services arrive.</w:t>
            </w:r>
          </w:p>
          <w:p w14:paraId="7832D2FE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973E35" w14:textId="77777777" w:rsidR="00C62BA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2.2   Floor Control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A warden and deputy shall be assigned for every floor and linked area. Current appointments shall be displayed.</w:t>
            </w:r>
          </w:p>
          <w:p w14:paraId="301A639E" w14:textId="300548F5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7F6C5EC4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ED / SHO / SC / ERT</w:t>
            </w:r>
          </w:p>
        </w:tc>
        <w:tc>
          <w:tcPr>
            <w:tcW w:w="1782" w:type="dxa"/>
          </w:tcPr>
          <w:p w14:paraId="7B7C7225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ERT appointment list</w:t>
            </w:r>
          </w:p>
        </w:tc>
      </w:tr>
      <w:tr w:rsidR="006D3BC7" w:rsidRPr="00C438C1" w14:paraId="73B07F95" w14:textId="77777777">
        <w:tc>
          <w:tcPr>
            <w:tcW w:w="689" w:type="dxa"/>
          </w:tcPr>
          <w:p w14:paraId="15048573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80463F" w14:textId="34CAC601" w:rsidR="006D3BC7" w:rsidRPr="00C62BA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Alarm and Communication</w:t>
            </w:r>
          </w:p>
          <w:p w14:paraId="5FCD9F5A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13C4F0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3.1   Alarm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Any person discovering an emergency shall raise the alarm and inform Security or Reception without delay.</w:t>
            </w:r>
          </w:p>
          <w:p w14:paraId="3E259315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7741CF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3.2   External Assistance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Security or Reception shall call 999 and provide the HQ address, emergency type, known casualties and access point.</w:t>
            </w:r>
          </w:p>
          <w:p w14:paraId="0677142A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214D552B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All persons / Security</w:t>
            </w:r>
          </w:p>
        </w:tc>
        <w:tc>
          <w:tcPr>
            <w:tcW w:w="1782" w:type="dxa"/>
          </w:tcPr>
          <w:p w14:paraId="2EC91828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Emergency contact list</w:t>
            </w:r>
          </w:p>
        </w:tc>
      </w:tr>
      <w:tr w:rsidR="006D3BC7" w:rsidRPr="00C438C1" w14:paraId="00CD25EB" w14:textId="77777777">
        <w:tc>
          <w:tcPr>
            <w:tcW w:w="689" w:type="dxa"/>
          </w:tcPr>
          <w:p w14:paraId="551B7B27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50631C" w14:textId="7ADB8846" w:rsidR="006D3BC7" w:rsidRPr="00C62BA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Evacuation</w:t>
            </w:r>
          </w:p>
          <w:p w14:paraId="6F048090" w14:textId="77777777" w:rsidR="00C62BA7" w:rsidRDefault="00C62BA7" w:rsidP="00B639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8F6D7C8" w14:textId="5307D85E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4.1   Movement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Occupants shall stop work, isolate equipment only when safe and use the nearest safe staircase or exit. Lifts shall not be used.</w:t>
            </w:r>
          </w:p>
          <w:p w14:paraId="120AA7CF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C0C662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4.2   Linked Areas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Wardens shall prevent occupants from entering an affected linked section and redirect them through the nearest safe route.</w:t>
            </w:r>
          </w:p>
          <w:p w14:paraId="1984C410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07A159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4.3   Headcount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Departments shall account for workers, contractors and visitors at the assembly point and report missing persons to the ERT leader.</w:t>
            </w:r>
          </w:p>
          <w:p w14:paraId="0E877652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7DD2DDA9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ERT / Floor Wardens / HOD</w:t>
            </w:r>
          </w:p>
        </w:tc>
        <w:tc>
          <w:tcPr>
            <w:tcW w:w="1782" w:type="dxa"/>
          </w:tcPr>
          <w:p w14:paraId="1D8E8D3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Floor plans; Attendance and visitor records</w:t>
            </w:r>
          </w:p>
        </w:tc>
      </w:tr>
      <w:tr w:rsidR="006D3BC7" w:rsidRPr="00C438C1" w14:paraId="279EEAEA" w14:textId="77777777">
        <w:tc>
          <w:tcPr>
            <w:tcW w:w="689" w:type="dxa"/>
          </w:tcPr>
          <w:p w14:paraId="59346A28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D96CCE" w14:textId="746FC225" w:rsidR="006D3BC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Specific Response</w:t>
            </w:r>
          </w:p>
          <w:p w14:paraId="5BE80EFF" w14:textId="77777777" w:rsidR="00C62BA7" w:rsidRPr="00C62BA7" w:rsidRDefault="00C62BA7" w:rsidP="00B639B7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122FEBD6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5.1   Fire or Smoke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Trained persons may use suitable firefighting equipment only for a small fire with a safe escape route. Evacuation shall take priority.</w:t>
            </w:r>
          </w:p>
          <w:p w14:paraId="0174C6E4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7731C7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5.2   Medical Emergency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First aid shall be provided within competence while an ambulance is requested. The casualty shall not be moved unless exposed to further danger.</w:t>
            </w:r>
          </w:p>
          <w:p w14:paraId="1EBD929C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5.3   Electrical Incident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Power shall be isolated by an authorised person. No person shall touch a casualty until the electrical source is confirmed safe.</w:t>
            </w:r>
          </w:p>
          <w:p w14:paraId="02053FA3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47607D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5.4   Other Emergency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For flood, structural damage, chemical release or security threat, the ERT shall isolate the area and follow instructions from the relevant authority.</w:t>
            </w:r>
          </w:p>
          <w:p w14:paraId="69AE330D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5AE96565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ERT / First Aiders / Authorised persons</w:t>
            </w:r>
          </w:p>
        </w:tc>
        <w:tc>
          <w:tcPr>
            <w:tcW w:w="1782" w:type="dxa"/>
          </w:tcPr>
          <w:p w14:paraId="46E3AE34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First aid and emergency equipment records</w:t>
            </w:r>
          </w:p>
        </w:tc>
      </w:tr>
      <w:tr w:rsidR="006D3BC7" w:rsidRPr="00C438C1" w14:paraId="1CB775DF" w14:textId="77777777">
        <w:tc>
          <w:tcPr>
            <w:tcW w:w="689" w:type="dxa"/>
          </w:tcPr>
          <w:p w14:paraId="16A6EDAD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F8B115" w14:textId="7D87DD75" w:rsidR="006D3BC7" w:rsidRPr="00C62BA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Persons Requiring Assistance</w:t>
            </w:r>
          </w:p>
          <w:p w14:paraId="34CB2511" w14:textId="0FE148B8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Assistance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Known persons requiring assistance shall be assigned suitable helpers and an evacuation method. Visitors shall remain under their host or Reception.</w:t>
            </w:r>
          </w:p>
          <w:p w14:paraId="0BAE450E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379BD612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Floor Wardens / Hosts</w:t>
            </w:r>
          </w:p>
        </w:tc>
        <w:tc>
          <w:tcPr>
            <w:tcW w:w="1782" w:type="dxa"/>
          </w:tcPr>
          <w:p w14:paraId="70703BEA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Assistance list; Visitor register</w:t>
            </w:r>
          </w:p>
        </w:tc>
      </w:tr>
      <w:tr w:rsidR="006D3BC7" w:rsidRPr="00C438C1" w14:paraId="1B2FE49B" w14:textId="77777777">
        <w:tc>
          <w:tcPr>
            <w:tcW w:w="689" w:type="dxa"/>
          </w:tcPr>
          <w:p w14:paraId="4531BB36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E7E03C" w14:textId="14BF3E64" w:rsidR="006D3BC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Emergency Resources</w:t>
            </w:r>
          </w:p>
          <w:p w14:paraId="762AC5D2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921A91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7.1   Inspection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Alarms, extinguishers, hose reels, emergency lighting, exit signs, first aid supplies and communication equipment shall be inspected at planned intervals.</w:t>
            </w:r>
          </w:p>
          <w:p w14:paraId="50832A94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A885A9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7.2   Access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Exits, staircases, connecting passages and emergency access routes shall remain clear and unlocked during occupancy.</w:t>
            </w:r>
          </w:p>
          <w:p w14:paraId="0911EC12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0F9A1548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SHO / SC / Facilities</w:t>
            </w:r>
          </w:p>
        </w:tc>
        <w:tc>
          <w:tcPr>
            <w:tcW w:w="1782" w:type="dxa"/>
          </w:tcPr>
          <w:p w14:paraId="252F1B1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Inspection and maintenance records</w:t>
            </w:r>
          </w:p>
        </w:tc>
      </w:tr>
      <w:tr w:rsidR="006D3BC7" w:rsidRPr="00C438C1" w14:paraId="5DC987E2" w14:textId="77777777">
        <w:tc>
          <w:tcPr>
            <w:tcW w:w="689" w:type="dxa"/>
          </w:tcPr>
          <w:p w14:paraId="1761C336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8AAB3D" w14:textId="3B7A7B29" w:rsidR="006D3BC7" w:rsidRPr="00C62BA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Training and Drills</w:t>
            </w:r>
          </w:p>
          <w:p w14:paraId="2519555D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D7F49E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8.1   Training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ERT members, wardens and first aiders shall receive role-specific training. Workers shall receive emergency briefing during induction.</w:t>
            </w:r>
          </w:p>
          <w:p w14:paraId="28F0E0A0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073DA7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8.2   Drill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The HQ shall conduct at least one evacuation drill each year. Scenarios shall periodically test the linked-building arrangement and different floors.</w:t>
            </w:r>
          </w:p>
          <w:p w14:paraId="0DD00062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7FAB5ECE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SHO / SC / ERT</w:t>
            </w:r>
          </w:p>
        </w:tc>
        <w:tc>
          <w:tcPr>
            <w:tcW w:w="1782" w:type="dxa"/>
          </w:tcPr>
          <w:p w14:paraId="6C60EF4F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OHSMS-08Q; Drill report</w:t>
            </w:r>
          </w:p>
        </w:tc>
      </w:tr>
      <w:tr w:rsidR="006D3BC7" w:rsidRPr="00C438C1" w14:paraId="201F154E" w14:textId="77777777">
        <w:tc>
          <w:tcPr>
            <w:tcW w:w="689" w:type="dxa"/>
          </w:tcPr>
          <w:p w14:paraId="176ECF62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1693C2" w14:textId="3055395E" w:rsidR="006D3BC7" w:rsidRPr="00C62BA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Recovery and Review</w:t>
            </w:r>
          </w:p>
          <w:p w14:paraId="34751CF3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2F32F3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9.1   Re-entry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No person shall re-enter until authorised by the ERT leader or public emergency services.</w:t>
            </w:r>
          </w:p>
          <w:p w14:paraId="5688C5B2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C253F7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9.2   Reporting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The emergency, response, injuries, damage and required actions shall be recorded and investigated where applicable.</w:t>
            </w:r>
          </w:p>
          <w:p w14:paraId="3E4189DE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1C13B5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9.3   Review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This plan shall be reviewed after drills, emergencies, significant changes and at planned intervals.</w:t>
            </w:r>
          </w:p>
        </w:tc>
        <w:tc>
          <w:tcPr>
            <w:tcW w:w="1145" w:type="dxa"/>
          </w:tcPr>
          <w:p w14:paraId="092CCCAA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ED / SHO / IM</w:t>
            </w:r>
          </w:p>
        </w:tc>
        <w:tc>
          <w:tcPr>
            <w:tcW w:w="1782" w:type="dxa"/>
          </w:tcPr>
          <w:p w14:paraId="16B45B4B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OHSMS-10V; OHSMS-10W</w:t>
            </w:r>
          </w:p>
        </w:tc>
      </w:tr>
    </w:tbl>
    <w:p w14:paraId="638108A2" w14:textId="77777777" w:rsidR="00A27FF7" w:rsidRPr="00C438C1" w:rsidRDefault="00A27FF7" w:rsidP="00B639B7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C438C1" w:rsidRPr="00C438C1" w14:paraId="7318CE00" w14:textId="77777777" w:rsidTr="00F37A37">
        <w:tc>
          <w:tcPr>
            <w:tcW w:w="4863" w:type="dxa"/>
          </w:tcPr>
          <w:p w14:paraId="68350AA3" w14:textId="6D7611BF" w:rsidR="00C438C1" w:rsidRPr="00C438C1" w:rsidRDefault="00C438C1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lastRenderedPageBreak/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55E5FC9C" w14:textId="7295492B" w:rsidR="00C438C1" w:rsidRPr="00C438C1" w:rsidRDefault="00C438C1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19A3D455" w14:textId="77777777" w:rsidR="00A27FF7" w:rsidRPr="00C438C1" w:rsidRDefault="00A27FF7" w:rsidP="00B639B7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D157DF2" w14:textId="77777777" w:rsidR="00A27FF7" w:rsidRPr="00C438C1" w:rsidRDefault="00A14AB4" w:rsidP="00B639B7">
      <w:pPr>
        <w:ind w:left="284"/>
        <w:rPr>
          <w:rFonts w:asciiTheme="minorHAnsi" w:hAnsiTheme="minorHAnsi" w:cstheme="minorHAnsi"/>
          <w:sz w:val="24"/>
          <w:szCs w:val="24"/>
        </w:rPr>
      </w:pPr>
      <w:r w:rsidRPr="00C438C1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C438C1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BCC9C" w14:textId="77777777" w:rsidR="007D6E56" w:rsidRDefault="007D6E56" w:rsidP="00A40AF5">
      <w:r>
        <w:separator/>
      </w:r>
    </w:p>
  </w:endnote>
  <w:endnote w:type="continuationSeparator" w:id="0">
    <w:p w14:paraId="75C7A1AF" w14:textId="77777777" w:rsidR="007D6E56" w:rsidRDefault="007D6E56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011E9" w14:textId="77777777" w:rsidR="007D6E56" w:rsidRDefault="007D6E56" w:rsidP="00A40AF5">
      <w:r>
        <w:separator/>
      </w:r>
    </w:p>
  </w:footnote>
  <w:footnote w:type="continuationSeparator" w:id="0">
    <w:p w14:paraId="791FF7DB" w14:textId="77777777" w:rsidR="007D6E56" w:rsidRDefault="007D6E56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70FDD90A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563F3346" w14:textId="77519427" w:rsidR="00996DC3" w:rsidRPr="008D58A6" w:rsidRDefault="00C438C1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FAD8602" wp14:editId="0EFAB0E7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19EF2A6" w14:textId="77777777" w:rsidR="006D3BC7" w:rsidRDefault="00000000" w:rsidP="00C438C1">
          <w:pPr>
            <w:jc w:val="center"/>
          </w:pPr>
          <w:r>
            <w:rPr>
              <w:rFonts w:ascii="Calibri" w:hAnsi="Calibri"/>
              <w:sz w:val="24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59CFAB8F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0EF58450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7BE1B219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1C7A5C66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1D377D83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74D6D6DD" w14:textId="77777777" w:rsidR="006D3BC7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5200B39F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57C3F1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1A8DCCFF" w14:textId="77777777" w:rsidR="006D3BC7" w:rsidRPr="00C438C1" w:rsidRDefault="00000000" w:rsidP="00C438C1">
          <w:pPr>
            <w:jc w:val="center"/>
            <w:rPr>
              <w:b/>
              <w:bCs/>
            </w:rPr>
          </w:pPr>
          <w:r w:rsidRPr="00C438C1">
            <w:rPr>
              <w:rFonts w:ascii="Calibri" w:hAnsi="Calibri"/>
              <w:b/>
              <w:bCs/>
              <w:sz w:val="24"/>
            </w:rPr>
            <w:t>Annex R - Emergency Response Plan (HQ Building)</w:t>
          </w:r>
        </w:p>
      </w:tc>
      <w:tc>
        <w:tcPr>
          <w:tcW w:w="1559" w:type="dxa"/>
          <w:vMerge/>
          <w:vAlign w:val="center"/>
        </w:tcPr>
        <w:p w14:paraId="4CFE127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4A17A2D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7D0029B" w14:textId="77777777" w:rsidR="006D3BC7" w:rsidRDefault="00000000"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OHSMS-08R</w:t>
          </w:r>
        </w:p>
      </w:tc>
    </w:tr>
  </w:tbl>
  <w:p w14:paraId="7FF7C741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40471A75"/>
    <w:multiLevelType w:val="hybridMultilevel"/>
    <w:tmpl w:val="5064A514"/>
    <w:lvl w:ilvl="0" w:tplc="F75C10DE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8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9"/>
  </w:num>
  <w:num w:numId="9" w16cid:durableId="1857117218">
    <w:abstractNumId w:val="2"/>
  </w:num>
  <w:num w:numId="10" w16cid:durableId="930881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D3BC7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D6E56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639B7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438C1"/>
    <w:rsid w:val="00C62BA7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2891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7</cp:revision>
  <cp:lastPrinted>2026-08-23T15:18:00Z</cp:lastPrinted>
  <dcterms:created xsi:type="dcterms:W3CDTF">2026-08-23T07:44:00Z</dcterms:created>
  <dcterms:modified xsi:type="dcterms:W3CDTF">2026-08-23T23:26:00Z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